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CC689" w14:textId="77777777" w:rsidR="00D17367" w:rsidRDefault="00FB7B7D" w:rsidP="00D17367">
      <w:pPr>
        <w:pStyle w:val="Naslov1"/>
        <w:spacing w:before="0"/>
        <w:rPr>
          <w:rFonts w:eastAsia="Times New Roman"/>
          <w:lang w:val="hr-HR" w:eastAsia="hr-HR"/>
        </w:rPr>
      </w:pPr>
      <w:r>
        <w:rPr>
          <w:rFonts w:eastAsia="Times New Roman"/>
          <w:lang w:val="hr-HR" w:eastAsia="hr-HR"/>
        </w:rPr>
        <w:t>Monte Librić</w:t>
      </w:r>
    </w:p>
    <w:p w14:paraId="2C595B99" w14:textId="1918D5A3" w:rsidR="001440C7" w:rsidRDefault="00D17367" w:rsidP="00D17367">
      <w:pPr>
        <w:pStyle w:val="Naslov1"/>
        <w:spacing w:before="0"/>
        <w:rPr>
          <w:rFonts w:eastAsia="Times New Roman"/>
          <w:lang w:val="hr-HR" w:eastAsia="hr-HR"/>
        </w:rPr>
      </w:pPr>
      <w:r>
        <w:rPr>
          <w:rFonts w:eastAsia="Times New Roman"/>
          <w:lang w:val="hr-HR" w:eastAsia="hr-HR"/>
        </w:rPr>
        <w:t>Strateški plan za razdoblje od tri godine (20</w:t>
      </w:r>
      <w:r w:rsidR="00456C4C">
        <w:rPr>
          <w:rFonts w:eastAsia="Times New Roman"/>
          <w:lang w:val="hr-HR" w:eastAsia="hr-HR"/>
        </w:rPr>
        <w:t>22</w:t>
      </w:r>
      <w:r w:rsidR="003A2A2D">
        <w:rPr>
          <w:rFonts w:eastAsia="Times New Roman"/>
          <w:lang w:val="hr-HR" w:eastAsia="hr-HR"/>
        </w:rPr>
        <w:t>.</w:t>
      </w:r>
      <w:r>
        <w:rPr>
          <w:rFonts w:eastAsia="Times New Roman"/>
          <w:lang w:val="hr-HR" w:eastAsia="hr-HR"/>
        </w:rPr>
        <w:t xml:space="preserve"> – 20</w:t>
      </w:r>
      <w:r w:rsidR="003A2A2D">
        <w:rPr>
          <w:rFonts w:eastAsia="Times New Roman"/>
          <w:lang w:val="hr-HR" w:eastAsia="hr-HR"/>
        </w:rPr>
        <w:t>2</w:t>
      </w:r>
      <w:r w:rsidR="00456C4C">
        <w:rPr>
          <w:rFonts w:eastAsia="Times New Roman"/>
          <w:lang w:val="hr-HR" w:eastAsia="hr-HR"/>
        </w:rPr>
        <w:t>4</w:t>
      </w:r>
      <w:r w:rsidR="003A2A2D">
        <w:rPr>
          <w:rFonts w:eastAsia="Times New Roman"/>
          <w:lang w:val="hr-HR" w:eastAsia="hr-HR"/>
        </w:rPr>
        <w:t>.</w:t>
      </w:r>
      <w:r>
        <w:rPr>
          <w:rFonts w:eastAsia="Times New Roman"/>
          <w:lang w:val="hr-HR" w:eastAsia="hr-HR"/>
        </w:rPr>
        <w:t>)</w:t>
      </w:r>
      <w:r w:rsidR="001440C7" w:rsidRPr="00D17367">
        <w:rPr>
          <w:rFonts w:eastAsia="Times New Roman"/>
          <w:lang w:val="hr-HR" w:eastAsia="hr-HR"/>
        </w:rPr>
        <w:t xml:space="preserve"> </w:t>
      </w:r>
    </w:p>
    <w:p w14:paraId="7B1BD0B9" w14:textId="77777777" w:rsidR="00D17367" w:rsidRDefault="00D17367" w:rsidP="00D17367">
      <w:pPr>
        <w:rPr>
          <w:lang w:val="hr-HR" w:eastAsia="hr-HR"/>
        </w:rPr>
      </w:pPr>
    </w:p>
    <w:p w14:paraId="752348BB" w14:textId="77777777" w:rsidR="00D17367" w:rsidRDefault="00D17367" w:rsidP="00D17367">
      <w:pPr>
        <w:pStyle w:val="Naslov2"/>
        <w:rPr>
          <w:lang w:val="hr-HR" w:eastAsia="hr-HR"/>
        </w:rPr>
      </w:pPr>
      <w:r>
        <w:rPr>
          <w:lang w:val="hr-HR" w:eastAsia="hr-HR"/>
        </w:rPr>
        <w:t>Uvod</w:t>
      </w:r>
    </w:p>
    <w:p w14:paraId="65AA3421" w14:textId="77777777" w:rsidR="007848E8" w:rsidRPr="000A3804" w:rsidRDefault="007848E8" w:rsidP="005B26DD">
      <w:pPr>
        <w:spacing w:after="120"/>
        <w:rPr>
          <w:rFonts w:asciiTheme="majorHAnsi" w:hAnsiTheme="majorHAnsi"/>
          <w:lang w:val="hr-HR"/>
        </w:rPr>
      </w:pPr>
      <w:r w:rsidRPr="000A3804">
        <w:rPr>
          <w:rFonts w:asciiTheme="majorHAnsi" w:hAnsiTheme="majorHAnsi"/>
          <w:lang w:val="hr-HR"/>
        </w:rPr>
        <w:t>Festival dječje knjige Monte Librić započeo se održavati 2008. godine u sklopu pulskog festivala knjige i autora Sa(n)jam knjige u Istri</w:t>
      </w:r>
      <w:r w:rsidR="00BC5C7D" w:rsidRPr="000A3804">
        <w:rPr>
          <w:rFonts w:asciiTheme="majorHAnsi" w:hAnsiTheme="majorHAnsi"/>
          <w:lang w:val="hr-HR"/>
        </w:rPr>
        <w:t>, a u organizaciji pulske udruge Sa(n)jam knjige u Istri</w:t>
      </w:r>
      <w:r w:rsidRPr="000A3804">
        <w:rPr>
          <w:rFonts w:asciiTheme="majorHAnsi" w:hAnsiTheme="majorHAnsi"/>
          <w:lang w:val="hr-HR"/>
        </w:rPr>
        <w:t xml:space="preserve">. Od samog početka, Monte Librić se odredio kao </w:t>
      </w:r>
      <w:r w:rsidR="005B26DD" w:rsidRPr="000A3804">
        <w:rPr>
          <w:rFonts w:asciiTheme="majorHAnsi" w:hAnsiTheme="majorHAnsi"/>
          <w:lang w:val="hr-HR"/>
        </w:rPr>
        <w:t>književni festival dječjih autora i sajam nakladnika za djecu</w:t>
      </w:r>
      <w:r w:rsidRPr="000A3804">
        <w:rPr>
          <w:rFonts w:asciiTheme="majorHAnsi" w:hAnsiTheme="majorHAnsi"/>
          <w:lang w:val="hr-HR"/>
        </w:rPr>
        <w:t>, a 2012. godine Monte Librić postaje zaseban festival koji se svake godine održava neovisno o pulskom sajmu</w:t>
      </w:r>
      <w:r w:rsidR="005B26DD" w:rsidRPr="000A3804">
        <w:rPr>
          <w:rFonts w:asciiTheme="majorHAnsi" w:hAnsiTheme="majorHAnsi"/>
          <w:lang w:val="hr-HR"/>
        </w:rPr>
        <w:t xml:space="preserve">. </w:t>
      </w:r>
    </w:p>
    <w:p w14:paraId="16F53901" w14:textId="1576442A" w:rsidR="002A3039" w:rsidRPr="000A3804" w:rsidRDefault="007848E8" w:rsidP="002A3039">
      <w:pPr>
        <w:spacing w:after="120"/>
        <w:rPr>
          <w:rFonts w:asciiTheme="majorHAnsi" w:hAnsiTheme="majorHAnsi"/>
          <w:lang w:val="hr-HR"/>
        </w:rPr>
      </w:pPr>
      <w:r w:rsidRPr="000A3804">
        <w:rPr>
          <w:rFonts w:asciiTheme="majorHAnsi" w:hAnsiTheme="majorHAnsi"/>
          <w:lang w:val="hr-HR"/>
        </w:rPr>
        <w:t xml:space="preserve">Strateški koncept ovog festivala temelji se na predstavljanju i promociji velikog broja dječjih autora, kao </w:t>
      </w:r>
      <w:r w:rsidR="003A2A2D" w:rsidRPr="000A3804">
        <w:rPr>
          <w:rFonts w:asciiTheme="majorHAnsi" w:hAnsiTheme="majorHAnsi"/>
          <w:lang w:val="hr-HR"/>
        </w:rPr>
        <w:t xml:space="preserve">i </w:t>
      </w:r>
      <w:r w:rsidRPr="000A3804">
        <w:rPr>
          <w:rFonts w:asciiTheme="majorHAnsi" w:hAnsiTheme="majorHAnsi"/>
          <w:lang w:val="hr-HR"/>
        </w:rPr>
        <w:t>promoviranju najnovijih izdanja i cjelokupne književne produkcije kroz velik</w:t>
      </w:r>
      <w:r w:rsidR="003A2A2D" w:rsidRPr="000A3804">
        <w:rPr>
          <w:rFonts w:asciiTheme="majorHAnsi" w:hAnsiTheme="majorHAnsi"/>
          <w:lang w:val="hr-HR"/>
        </w:rPr>
        <w:t>i</w:t>
      </w:r>
      <w:r w:rsidRPr="000A3804">
        <w:rPr>
          <w:rFonts w:asciiTheme="majorHAnsi" w:hAnsiTheme="majorHAnsi"/>
          <w:lang w:val="hr-HR"/>
        </w:rPr>
        <w:t xml:space="preserve"> broj radionica i interakti</w:t>
      </w:r>
      <w:r w:rsidR="003A2A2D" w:rsidRPr="000A3804">
        <w:rPr>
          <w:rFonts w:asciiTheme="majorHAnsi" w:hAnsiTheme="majorHAnsi"/>
          <w:lang w:val="hr-HR"/>
        </w:rPr>
        <w:t>vn</w:t>
      </w:r>
      <w:r w:rsidRPr="000A3804">
        <w:rPr>
          <w:rFonts w:asciiTheme="majorHAnsi" w:hAnsiTheme="majorHAnsi"/>
          <w:lang w:val="hr-HR"/>
        </w:rPr>
        <w:t xml:space="preserve">ih sadržaja namijenjenih djeci svih dobnih skupina. </w:t>
      </w:r>
      <w:r w:rsidR="00456C4C">
        <w:rPr>
          <w:rFonts w:asciiTheme="majorHAnsi" w:hAnsiTheme="majorHAnsi"/>
          <w:lang w:val="hr-HR"/>
        </w:rPr>
        <w:t xml:space="preserve">Od 2012. godine </w:t>
      </w:r>
      <w:r w:rsidR="002A3039">
        <w:rPr>
          <w:rFonts w:asciiTheme="majorHAnsi" w:hAnsiTheme="majorHAnsi"/>
          <w:lang w:val="hr-HR"/>
        </w:rPr>
        <w:t xml:space="preserve">do 2020. godine, </w:t>
      </w:r>
      <w:r w:rsidR="00456C4C">
        <w:rPr>
          <w:rFonts w:asciiTheme="majorHAnsi" w:hAnsiTheme="majorHAnsi"/>
          <w:lang w:val="hr-HR"/>
        </w:rPr>
        <w:t xml:space="preserve">programi su se održavali Zajednici Talijana Pula/ Circolu. </w:t>
      </w:r>
      <w:r w:rsidR="002A3039">
        <w:rPr>
          <w:rFonts w:asciiTheme="majorHAnsi" w:hAnsiTheme="majorHAnsi"/>
          <w:lang w:val="hr-HR"/>
        </w:rPr>
        <w:t>Početkom pandemije koronavirusa festival je izmješten na potpuno otvorenu lokaciju, u Park Petra Krešimira IV. Kako bi se osigurali uvjet</w:t>
      </w:r>
      <w:r w:rsidR="00D074B2">
        <w:rPr>
          <w:rFonts w:asciiTheme="majorHAnsi" w:hAnsiTheme="majorHAnsi"/>
          <w:lang w:val="hr-HR"/>
        </w:rPr>
        <w:t>i</w:t>
      </w:r>
      <w:r w:rsidR="002A3039">
        <w:rPr>
          <w:rFonts w:asciiTheme="majorHAnsi" w:hAnsiTheme="majorHAnsi"/>
          <w:lang w:val="hr-HR"/>
        </w:rPr>
        <w:t xml:space="preserve"> za dolazak većeg broja posjetitelja, određen je i </w:t>
      </w:r>
      <w:r w:rsidR="00D074B2">
        <w:rPr>
          <w:rFonts w:asciiTheme="majorHAnsi" w:hAnsiTheme="majorHAnsi"/>
          <w:lang w:val="hr-HR"/>
        </w:rPr>
        <w:t>novi</w:t>
      </w:r>
      <w:r w:rsidR="002A3039">
        <w:rPr>
          <w:rFonts w:asciiTheme="majorHAnsi" w:hAnsiTheme="majorHAnsi"/>
          <w:lang w:val="hr-HR"/>
        </w:rPr>
        <w:t xml:space="preserve"> termin</w:t>
      </w:r>
      <w:r w:rsidR="00D074B2">
        <w:rPr>
          <w:rFonts w:asciiTheme="majorHAnsi" w:hAnsiTheme="majorHAnsi"/>
          <w:lang w:val="hr-HR"/>
        </w:rPr>
        <w:t xml:space="preserve"> (kraj svibnja, početak lipnja). </w:t>
      </w:r>
    </w:p>
    <w:p w14:paraId="4D9EBC1D" w14:textId="7521B2BB" w:rsidR="00C1471B" w:rsidRPr="000A3804" w:rsidRDefault="007848E8" w:rsidP="005B26DD">
      <w:pPr>
        <w:spacing w:after="120"/>
        <w:rPr>
          <w:rFonts w:asciiTheme="majorHAnsi" w:hAnsiTheme="majorHAnsi"/>
          <w:lang w:val="hr-HR"/>
        </w:rPr>
      </w:pPr>
      <w:r w:rsidRPr="000A3804">
        <w:rPr>
          <w:rFonts w:asciiTheme="majorHAnsi" w:hAnsiTheme="majorHAnsi"/>
          <w:lang w:val="hr-HR"/>
        </w:rPr>
        <w:t xml:space="preserve">U želji da se dječjoj književnosti posveti dužna i znalačka pažnja stvorena je i praksa tematskog određivanja festivala </w:t>
      </w:r>
      <w:r w:rsidR="00C1471B" w:rsidRPr="000A3804">
        <w:rPr>
          <w:rFonts w:asciiTheme="majorHAnsi" w:hAnsiTheme="majorHAnsi"/>
          <w:lang w:val="hr-HR"/>
        </w:rPr>
        <w:t xml:space="preserve">iz koje se razvila i strateška usmjerenost festivala na vizualno stvaralaštvo, budući da je u dječjoj knjizi, značaj vizualne percepcije i izričaja jednako vrijedan autorstvu pisaca, a u slikovnici kao posebnom obliku dječje književnosti on je čak štoviše, značajniji. Stoga je na festivalu, posebna pozornost posvećena ilustraciji i animaciji kao likovnoj disciplini s kojom se djeca susreću od najranijeg djetinjstva. </w:t>
      </w:r>
    </w:p>
    <w:p w14:paraId="5DA3947A" w14:textId="77777777" w:rsidR="00C1471B" w:rsidRPr="000A3804" w:rsidRDefault="00C1471B" w:rsidP="005B26DD">
      <w:pPr>
        <w:spacing w:after="120"/>
        <w:rPr>
          <w:rFonts w:asciiTheme="majorHAnsi" w:hAnsiTheme="majorHAnsi"/>
          <w:lang w:val="hr-HR"/>
        </w:rPr>
      </w:pPr>
      <w:r w:rsidRPr="000A3804">
        <w:rPr>
          <w:rFonts w:asciiTheme="majorHAnsi" w:hAnsiTheme="majorHAnsi"/>
          <w:lang w:val="hr-HR"/>
        </w:rPr>
        <w:t xml:space="preserve">Nadalje, tijekom godina, Festival je svoj identitet usmjerio i na </w:t>
      </w:r>
      <w:r w:rsidR="00736DFB" w:rsidRPr="000A3804">
        <w:rPr>
          <w:rFonts w:asciiTheme="majorHAnsi" w:hAnsiTheme="majorHAnsi"/>
          <w:lang w:val="hr-HR"/>
        </w:rPr>
        <w:t>interkulturalnu suradnju hrvatske i talijanske jezične zajednice koja se prvenstveno temelji na promociji i gostovanju talijanskih autora djčeje književnosti kao i dvojezičnosti programa. Ovakav oblik suradnje između dvije zemlje</w:t>
      </w:r>
      <w:r w:rsidR="00C969EB" w:rsidRPr="000A3804">
        <w:rPr>
          <w:rFonts w:asciiTheme="majorHAnsi" w:hAnsiTheme="majorHAnsi"/>
          <w:lang w:val="hr-HR"/>
        </w:rPr>
        <w:t xml:space="preserve"> jasan je pokazatelj kako je festival usmjeren na </w:t>
      </w:r>
      <w:r w:rsidR="008E097D" w:rsidRPr="000A3804">
        <w:rPr>
          <w:rFonts w:asciiTheme="majorHAnsi" w:hAnsiTheme="majorHAnsi"/>
          <w:lang w:val="hr-HR"/>
        </w:rPr>
        <w:t xml:space="preserve">multikulturalnost koja izvire iz duha našeg grada. </w:t>
      </w:r>
    </w:p>
    <w:p w14:paraId="6783F465" w14:textId="77777777" w:rsidR="005B26DD" w:rsidRPr="000A3804" w:rsidRDefault="005B26DD" w:rsidP="0045575E">
      <w:pPr>
        <w:spacing w:after="120"/>
        <w:rPr>
          <w:rFonts w:asciiTheme="majorHAnsi" w:hAnsiTheme="majorHAnsi"/>
          <w:lang w:val="hr-HR"/>
        </w:rPr>
      </w:pPr>
      <w:r w:rsidRPr="000A3804">
        <w:rPr>
          <w:rFonts w:asciiTheme="majorHAnsi" w:hAnsiTheme="majorHAnsi"/>
          <w:lang w:val="hr-HR"/>
        </w:rPr>
        <w:t xml:space="preserve">Monte se Librić profilirao kao iznimno značajan hrvatski festival književnosti za djecu koji ugošćuje najznačajnije hrvatske, talijanske ali i druge strane autore  i nakladnike: pedesetak nakladnika izlaže preko 2.000 naslova. </w:t>
      </w:r>
    </w:p>
    <w:p w14:paraId="4C43ABFE" w14:textId="77777777" w:rsidR="00EC1F55" w:rsidRDefault="00D17367" w:rsidP="00EC1F55">
      <w:pPr>
        <w:pStyle w:val="Naslov2"/>
        <w:rPr>
          <w:lang w:val="hr-HR"/>
        </w:rPr>
      </w:pPr>
      <w:r w:rsidRPr="00EC1F55">
        <w:rPr>
          <w:lang w:val="hr-HR"/>
        </w:rPr>
        <w:t xml:space="preserve">Vizija </w:t>
      </w:r>
    </w:p>
    <w:p w14:paraId="5B2A1F4A" w14:textId="77777777" w:rsidR="005B26DD" w:rsidRPr="000A3804" w:rsidRDefault="00C969EB" w:rsidP="008C372A">
      <w:pPr>
        <w:spacing w:after="120"/>
        <w:rPr>
          <w:rFonts w:asciiTheme="majorHAnsi" w:hAnsiTheme="majorHAnsi"/>
          <w:lang w:val="hr-HR" w:eastAsia="hr-HR"/>
        </w:rPr>
      </w:pPr>
      <w:r w:rsidRPr="000A3804">
        <w:rPr>
          <w:rFonts w:asciiTheme="majorHAnsi" w:hAnsiTheme="majorHAnsi"/>
          <w:lang w:val="hr-HR" w:eastAsia="hr-HR"/>
        </w:rPr>
        <w:t>Vizija Monte Librića jest postati prepoznatljivo multikulturalno regionalno središte dječje knjige</w:t>
      </w:r>
      <w:r w:rsidR="008C372A" w:rsidRPr="000A3804">
        <w:rPr>
          <w:rFonts w:asciiTheme="majorHAnsi" w:hAnsiTheme="majorHAnsi"/>
          <w:lang w:val="hr-HR" w:eastAsia="hr-HR"/>
        </w:rPr>
        <w:t xml:space="preserve"> i stvaralaštva za djecu s ciljem povezivanja i umrežavanja stručnjaka, autora i izdavača iz čitave Regije</w:t>
      </w:r>
      <w:r w:rsidR="0045575E" w:rsidRPr="000A3804">
        <w:rPr>
          <w:rFonts w:asciiTheme="majorHAnsi" w:hAnsiTheme="majorHAnsi"/>
          <w:lang w:val="hr-HR" w:eastAsia="hr-HR"/>
        </w:rPr>
        <w:t xml:space="preserve"> kao i promicanja čitanja među djecom i mladima</w:t>
      </w:r>
      <w:r w:rsidR="008C372A" w:rsidRPr="000A3804">
        <w:rPr>
          <w:rFonts w:asciiTheme="majorHAnsi" w:hAnsiTheme="majorHAnsi"/>
          <w:lang w:val="hr-HR" w:eastAsia="hr-HR"/>
        </w:rPr>
        <w:t>.</w:t>
      </w:r>
    </w:p>
    <w:p w14:paraId="79FF48EC" w14:textId="77777777" w:rsidR="00D17367" w:rsidRDefault="00D17367" w:rsidP="00EC1F55">
      <w:pPr>
        <w:pStyle w:val="Naslov2"/>
        <w:rPr>
          <w:lang w:val="hr-HR"/>
        </w:rPr>
      </w:pPr>
      <w:r w:rsidRPr="00EC1F55">
        <w:rPr>
          <w:lang w:val="hr-HR"/>
        </w:rPr>
        <w:t xml:space="preserve">Misija </w:t>
      </w:r>
    </w:p>
    <w:p w14:paraId="519D8D47" w14:textId="77777777" w:rsidR="00701FD2" w:rsidRPr="000A3804" w:rsidRDefault="005B26DD" w:rsidP="005B26DD">
      <w:pPr>
        <w:rPr>
          <w:rStyle w:val="style"/>
          <w:rFonts w:asciiTheme="majorHAnsi" w:hAnsiTheme="majorHAnsi"/>
          <w:lang w:val="hr-HR"/>
        </w:rPr>
      </w:pPr>
      <w:r w:rsidRPr="000A3804">
        <w:rPr>
          <w:rFonts w:asciiTheme="majorHAnsi" w:hAnsiTheme="majorHAnsi"/>
          <w:lang w:val="hr-HR"/>
        </w:rPr>
        <w:t xml:space="preserve">Misija </w:t>
      </w:r>
      <w:r w:rsidR="008C372A" w:rsidRPr="000A3804">
        <w:rPr>
          <w:rFonts w:asciiTheme="majorHAnsi" w:hAnsiTheme="majorHAnsi"/>
          <w:lang w:val="hr-HR"/>
        </w:rPr>
        <w:t>Monte Librića</w:t>
      </w:r>
      <w:r w:rsidRPr="000A3804">
        <w:rPr>
          <w:rFonts w:asciiTheme="majorHAnsi" w:hAnsiTheme="majorHAnsi"/>
          <w:lang w:val="hr-HR"/>
        </w:rPr>
        <w:t xml:space="preserve"> je populariziranje čitanja među djecom, promoviranje hrvatske i talijanske dječje književne</w:t>
      </w:r>
      <w:r w:rsidR="00F0656F" w:rsidRPr="000A3804">
        <w:rPr>
          <w:rFonts w:asciiTheme="majorHAnsi" w:hAnsiTheme="majorHAnsi"/>
          <w:lang w:val="hr-HR"/>
        </w:rPr>
        <w:t>-naklad</w:t>
      </w:r>
      <w:r w:rsidR="00C7249E" w:rsidRPr="000A3804">
        <w:rPr>
          <w:rFonts w:asciiTheme="majorHAnsi" w:hAnsiTheme="majorHAnsi"/>
          <w:lang w:val="hr-HR"/>
        </w:rPr>
        <w:t>ničke djelatnosti,</w:t>
      </w:r>
      <w:r w:rsidRPr="000A3804">
        <w:rPr>
          <w:rFonts w:asciiTheme="majorHAnsi" w:hAnsiTheme="majorHAnsi"/>
          <w:lang w:val="hr-HR"/>
        </w:rPr>
        <w:t xml:space="preserve"> autora </w:t>
      </w:r>
      <w:r w:rsidR="00C7249E" w:rsidRPr="000A3804">
        <w:rPr>
          <w:rFonts w:asciiTheme="majorHAnsi" w:hAnsiTheme="majorHAnsi"/>
          <w:lang w:val="hr-HR"/>
        </w:rPr>
        <w:t xml:space="preserve">i ilustratora, promicanje svijesti, multikulturarnosti i identiteta kroz čitanje, </w:t>
      </w:r>
      <w:r w:rsidRPr="000A3804">
        <w:rPr>
          <w:rStyle w:val="style"/>
          <w:rFonts w:asciiTheme="majorHAnsi" w:hAnsiTheme="majorHAnsi"/>
          <w:lang w:val="hr-HR"/>
        </w:rPr>
        <w:t>pisanje, izgovorenu riječ i pripovijedanje</w:t>
      </w:r>
      <w:r w:rsidR="0045575E" w:rsidRPr="000A3804">
        <w:rPr>
          <w:rStyle w:val="style"/>
          <w:rFonts w:asciiTheme="majorHAnsi" w:hAnsiTheme="majorHAnsi"/>
          <w:lang w:val="hr-HR"/>
        </w:rPr>
        <w:t xml:space="preserve"> kao i poticanje prijevoda hrvatskih autora na strane jezike</w:t>
      </w:r>
      <w:r w:rsidRPr="000A3804">
        <w:rPr>
          <w:rStyle w:val="style"/>
          <w:rFonts w:asciiTheme="majorHAnsi" w:hAnsiTheme="majorHAnsi"/>
          <w:lang w:val="hr-HR"/>
        </w:rPr>
        <w:t>.</w:t>
      </w:r>
    </w:p>
    <w:p w14:paraId="2441CD43" w14:textId="77777777" w:rsidR="008C372A" w:rsidRDefault="008C372A" w:rsidP="005B26DD">
      <w:pPr>
        <w:rPr>
          <w:lang w:val="hr-HR"/>
        </w:rPr>
      </w:pPr>
    </w:p>
    <w:p w14:paraId="0B6C4F78" w14:textId="77777777" w:rsidR="0045575E" w:rsidRPr="005B26DD" w:rsidRDefault="0045575E" w:rsidP="005B26DD">
      <w:pPr>
        <w:rPr>
          <w:lang w:val="hr-HR"/>
        </w:rPr>
      </w:pPr>
    </w:p>
    <w:p w14:paraId="5531770C" w14:textId="77777777" w:rsidR="00EC1F55" w:rsidRDefault="00D17367" w:rsidP="00EC1F55">
      <w:pPr>
        <w:pStyle w:val="Naslov2"/>
        <w:rPr>
          <w:lang w:val="hr-HR"/>
        </w:rPr>
      </w:pPr>
      <w:r w:rsidRPr="00D17367">
        <w:rPr>
          <w:lang w:val="hr-HR"/>
        </w:rPr>
        <w:t xml:space="preserve">Vrijednosti </w:t>
      </w:r>
    </w:p>
    <w:p w14:paraId="65B0F9FF" w14:textId="77777777" w:rsidR="0045575E" w:rsidRPr="000A3804" w:rsidRDefault="00154A69" w:rsidP="005824E1">
      <w:pPr>
        <w:spacing w:after="120"/>
        <w:rPr>
          <w:rFonts w:asciiTheme="majorHAnsi" w:hAnsiTheme="majorHAnsi"/>
          <w:lang w:val="hr-HR"/>
        </w:rPr>
      </w:pPr>
      <w:r w:rsidRPr="000A3804">
        <w:rPr>
          <w:rFonts w:asciiTheme="majorHAnsi" w:hAnsiTheme="majorHAnsi"/>
          <w:lang w:val="hr-HR"/>
        </w:rPr>
        <w:t xml:space="preserve">Jedna od temeljnih vrijednosti </w:t>
      </w:r>
      <w:r w:rsidR="0045575E" w:rsidRPr="000A3804">
        <w:rPr>
          <w:rFonts w:asciiTheme="majorHAnsi" w:hAnsiTheme="majorHAnsi"/>
          <w:lang w:val="hr-HR"/>
        </w:rPr>
        <w:t>Monte Librića jest oplemenjivanje djece i mladih kroz knjigu, čitanje i stvaralaštvo kao i promicanje multikulturalnih vrijednosti između djece i mladih. K</w:t>
      </w:r>
      <w:r w:rsidR="00720231" w:rsidRPr="000A3804">
        <w:rPr>
          <w:rFonts w:asciiTheme="majorHAnsi" w:hAnsiTheme="majorHAnsi"/>
          <w:lang w:val="hr-HR"/>
        </w:rPr>
        <w:t>val</w:t>
      </w:r>
      <w:r w:rsidR="0045575E" w:rsidRPr="000A3804">
        <w:rPr>
          <w:rFonts w:asciiTheme="majorHAnsi" w:hAnsiTheme="majorHAnsi"/>
          <w:lang w:val="hr-HR"/>
        </w:rPr>
        <w:t xml:space="preserve">itetom aktivnosti usmjerenih prema </w:t>
      </w:r>
      <w:r w:rsidR="00720231" w:rsidRPr="000A3804">
        <w:rPr>
          <w:rFonts w:asciiTheme="majorHAnsi" w:hAnsiTheme="majorHAnsi"/>
          <w:lang w:val="hr-HR"/>
        </w:rPr>
        <w:t>djeci i mladima</w:t>
      </w:r>
      <w:r w:rsidR="0045575E" w:rsidRPr="000A3804">
        <w:rPr>
          <w:rFonts w:asciiTheme="majorHAnsi" w:hAnsiTheme="majorHAnsi"/>
          <w:lang w:val="hr-HR"/>
        </w:rPr>
        <w:t xml:space="preserve"> kao i visokom stručnošću svojih suradnika, Monte Librić</w:t>
      </w:r>
      <w:r w:rsidR="00720231" w:rsidRPr="000A3804">
        <w:rPr>
          <w:rFonts w:asciiTheme="majorHAnsi" w:hAnsiTheme="majorHAnsi"/>
          <w:lang w:val="hr-HR"/>
        </w:rPr>
        <w:t xml:space="preserve"> je postao prepoznatljiv diljem Hrvatske kao jedini festival posvećen najmlađim čitateljima. </w:t>
      </w:r>
    </w:p>
    <w:p w14:paraId="5173A864" w14:textId="77777777" w:rsidR="00D17367" w:rsidRDefault="00D17367" w:rsidP="00D17367">
      <w:pPr>
        <w:pStyle w:val="Naslov2"/>
        <w:rPr>
          <w:lang w:val="hr-HR"/>
        </w:rPr>
      </w:pPr>
      <w:r w:rsidRPr="00D17367">
        <w:rPr>
          <w:lang w:val="hr-HR"/>
        </w:rPr>
        <w:t>Analiza stanja</w:t>
      </w:r>
    </w:p>
    <w:p w14:paraId="5D0FEEBA" w14:textId="6C99D70A" w:rsidR="00BE583F" w:rsidRPr="000A3804" w:rsidRDefault="00BE583F" w:rsidP="00BE583F">
      <w:pPr>
        <w:rPr>
          <w:rFonts w:asciiTheme="majorHAnsi" w:hAnsiTheme="majorHAnsi"/>
          <w:lang w:val="hr-HR"/>
        </w:rPr>
      </w:pPr>
      <w:r w:rsidRPr="000A3804">
        <w:rPr>
          <w:rFonts w:asciiTheme="majorHAnsi" w:hAnsiTheme="majorHAnsi"/>
          <w:lang w:val="hr-HR"/>
        </w:rPr>
        <w:t xml:space="preserve">Monte Librić se od početka odredio kao književni festival dječjih autora i sajam nakladnika za djecu. Nastao je po uzoru na pulski Sajam i prvih godina se odvijao usporedno s njim. </w:t>
      </w:r>
      <w:r w:rsidRPr="000A3804">
        <w:rPr>
          <w:rFonts w:asciiTheme="majorHAnsi" w:hAnsiTheme="majorHAnsi"/>
          <w:color w:val="000000"/>
          <w:lang w:val="hr-HR"/>
        </w:rPr>
        <w:t xml:space="preserve">Kroz svoje se postojanje afirmirao i osamostalio te </w:t>
      </w:r>
      <w:r w:rsidRPr="000A3804">
        <w:rPr>
          <w:rFonts w:asciiTheme="majorHAnsi" w:hAnsiTheme="majorHAnsi"/>
          <w:lang w:val="hr-HR"/>
        </w:rPr>
        <w:t>ubrzo postao mjesto susreta ljubitelja dječje knjige koja promiče dijalog, toleranciju, pisanje, čitanje, autore i kulturu. Susreti na Libriću potiču maštu i uživanje u čitanju, motiviraju, razvijaju ljubav prema knjizi, stvaraju nove generacije čitatelja</w:t>
      </w:r>
      <w:r w:rsidR="00720231" w:rsidRPr="000A3804">
        <w:rPr>
          <w:rFonts w:asciiTheme="majorHAnsi" w:hAnsiTheme="majorHAnsi"/>
          <w:lang w:val="hr-HR"/>
        </w:rPr>
        <w:t xml:space="preserve"> što je posebno važno ukoliko se uzme u obzir da je jedan od osnovnih strateških ciljeva Strateškog plana Ministarstva kulture (20</w:t>
      </w:r>
      <w:r w:rsidR="00456C4C">
        <w:rPr>
          <w:rFonts w:asciiTheme="majorHAnsi" w:hAnsiTheme="majorHAnsi"/>
          <w:lang w:val="hr-HR"/>
        </w:rPr>
        <w:t>20</w:t>
      </w:r>
      <w:r w:rsidR="00720231" w:rsidRPr="000A3804">
        <w:rPr>
          <w:rFonts w:asciiTheme="majorHAnsi" w:hAnsiTheme="majorHAnsi"/>
          <w:lang w:val="hr-HR"/>
        </w:rPr>
        <w:t xml:space="preserve"> – 20</w:t>
      </w:r>
      <w:r w:rsidR="008E097D" w:rsidRPr="000A3804">
        <w:rPr>
          <w:rFonts w:asciiTheme="majorHAnsi" w:hAnsiTheme="majorHAnsi"/>
          <w:lang w:val="hr-HR"/>
        </w:rPr>
        <w:t>2</w:t>
      </w:r>
      <w:r w:rsidR="00456C4C">
        <w:rPr>
          <w:rFonts w:asciiTheme="majorHAnsi" w:hAnsiTheme="majorHAnsi"/>
          <w:lang w:val="hr-HR"/>
        </w:rPr>
        <w:t>3.</w:t>
      </w:r>
      <w:r w:rsidR="00720231" w:rsidRPr="000A3804">
        <w:rPr>
          <w:rFonts w:asciiTheme="majorHAnsi" w:hAnsiTheme="majorHAnsi"/>
          <w:lang w:val="hr-HR"/>
        </w:rPr>
        <w:t>)</w:t>
      </w:r>
      <w:r w:rsidR="003B0D29" w:rsidRPr="000A3804">
        <w:rPr>
          <w:rFonts w:asciiTheme="majorHAnsi" w:hAnsiTheme="majorHAnsi"/>
          <w:lang w:val="hr-HR"/>
        </w:rPr>
        <w:t xml:space="preserve"> upravo p</w:t>
      </w:r>
      <w:r w:rsidR="00720231" w:rsidRPr="000A3804">
        <w:rPr>
          <w:rFonts w:asciiTheme="majorHAnsi" w:hAnsiTheme="majorHAnsi"/>
          <w:lang w:val="hr-HR"/>
        </w:rPr>
        <w:t>romicanje participacije knjige u kulturnom životu</w:t>
      </w:r>
      <w:r w:rsidR="00456C4C">
        <w:rPr>
          <w:rFonts w:asciiTheme="majorHAnsi" w:hAnsiTheme="majorHAnsi"/>
          <w:lang w:val="hr-HR"/>
        </w:rPr>
        <w:t>.</w:t>
      </w:r>
      <w:r w:rsidR="00A157BE" w:rsidRPr="000A3804">
        <w:rPr>
          <w:rFonts w:asciiTheme="majorHAnsi" w:hAnsiTheme="majorHAnsi"/>
          <w:lang w:val="hr-HR"/>
        </w:rPr>
        <w:t xml:space="preserve"> </w:t>
      </w:r>
      <w:r w:rsidR="00720231" w:rsidRPr="000A3804">
        <w:rPr>
          <w:rFonts w:asciiTheme="majorHAnsi" w:hAnsiTheme="majorHAnsi"/>
          <w:lang w:val="hr-HR"/>
        </w:rPr>
        <w:t xml:space="preserve">Obzirom na autentični istarski prostor koji odražava višejezični i i multietnički duh otvorio se prostor za interkulturalno pedagoško djelovanje. </w:t>
      </w:r>
    </w:p>
    <w:p w14:paraId="47462CB6" w14:textId="77777777" w:rsidR="008C1340" w:rsidRDefault="00292A8F" w:rsidP="00C30718">
      <w:pPr>
        <w:pStyle w:val="Naslov3"/>
        <w:rPr>
          <w:lang w:val="hr-HR"/>
        </w:rPr>
      </w:pPr>
      <w:r>
        <w:rPr>
          <w:lang w:val="hr-HR"/>
        </w:rPr>
        <w:t xml:space="preserve">Prednosti </w:t>
      </w:r>
    </w:p>
    <w:p w14:paraId="6A2E2578" w14:textId="77777777" w:rsidR="006A1BF4" w:rsidRPr="000A3804" w:rsidRDefault="006A1BF4" w:rsidP="006A1BF4">
      <w:pPr>
        <w:rPr>
          <w:rFonts w:asciiTheme="majorHAnsi" w:hAnsiTheme="majorHAnsi"/>
          <w:lang w:val="hr-HR"/>
        </w:rPr>
      </w:pPr>
      <w:r w:rsidRPr="000A3804">
        <w:rPr>
          <w:rFonts w:asciiTheme="majorHAnsi" w:hAnsiTheme="majorHAnsi"/>
          <w:lang w:val="hr-HR"/>
        </w:rPr>
        <w:t xml:space="preserve">Jedna od najvećih prednosti </w:t>
      </w:r>
      <w:r w:rsidR="00720231" w:rsidRPr="000A3804">
        <w:rPr>
          <w:rFonts w:asciiTheme="majorHAnsi" w:hAnsiTheme="majorHAnsi"/>
          <w:lang w:val="hr-HR"/>
        </w:rPr>
        <w:t>Monte Librića jesu</w:t>
      </w:r>
      <w:r w:rsidRPr="000A3804">
        <w:rPr>
          <w:rFonts w:asciiTheme="majorHAnsi" w:hAnsiTheme="majorHAnsi"/>
          <w:lang w:val="hr-HR"/>
        </w:rPr>
        <w:t xml:space="preserve"> stručni i kreativni suradnici i djelatnici koji godinama osmišljavaju nove i inovativne modele predstavljanja knjige i autora te na taj način promiču čitanje i populariziraju knjigu kao medij</w:t>
      </w:r>
      <w:r w:rsidR="00720231" w:rsidRPr="000A3804">
        <w:rPr>
          <w:rFonts w:asciiTheme="majorHAnsi" w:hAnsiTheme="majorHAnsi"/>
          <w:lang w:val="hr-HR"/>
        </w:rPr>
        <w:t>a, među najmlađim čitateljima</w:t>
      </w:r>
      <w:r w:rsidRPr="000A3804">
        <w:rPr>
          <w:rFonts w:asciiTheme="majorHAnsi" w:hAnsiTheme="majorHAnsi"/>
          <w:lang w:val="hr-HR"/>
        </w:rPr>
        <w:t xml:space="preserve">. Stručni tim Sa(n)jam knjige sposoban je na kreativan način provoditi strateški plan i unaprjeđivati i razvijati programe kao i same aktivnosti </w:t>
      </w:r>
      <w:r w:rsidR="00720231" w:rsidRPr="000A3804">
        <w:rPr>
          <w:rFonts w:asciiTheme="majorHAnsi" w:hAnsiTheme="majorHAnsi"/>
          <w:lang w:val="hr-HR"/>
        </w:rPr>
        <w:t>Monte Librića</w:t>
      </w:r>
      <w:r w:rsidRPr="000A3804">
        <w:rPr>
          <w:rFonts w:asciiTheme="majorHAnsi" w:hAnsiTheme="majorHAnsi"/>
          <w:lang w:val="hr-HR"/>
        </w:rPr>
        <w:t xml:space="preserve">. </w:t>
      </w:r>
      <w:r w:rsidR="00A157BE" w:rsidRPr="000A3804">
        <w:rPr>
          <w:rFonts w:asciiTheme="majorHAnsi" w:hAnsiTheme="majorHAnsi"/>
          <w:lang w:val="hr-HR"/>
        </w:rPr>
        <w:t>Svojim odvajanjem od pulskog Sajma, Monte Librić je predstavio i novu programsku koncepciju koja se temelji na načelima multikulturalnosti budući da autentični istarski prostor odražava višejezični i multietnički duh te samim time otvara prostor za promicanje edukativnih vrijednosti multikulturalne pedagogije. Naime, multikulturalnost Istre kao Regije, pruža čitav niz mogućnosti za daljnji razvoj Monte Librića, dovođenja inozemnih autora i nakladnika i njegovu afirmaciju kao snažnog regionalnog festivala dječje književnosti. Dugogodišnja tradicija Monte Librića i njegova usmjerenost prema multikulturi ključne su točke za ostvarivanje snažnih suradnji i povezivanja s</w:t>
      </w:r>
      <w:r w:rsidR="008E097D" w:rsidRPr="000A3804">
        <w:rPr>
          <w:rFonts w:asciiTheme="majorHAnsi" w:hAnsiTheme="majorHAnsi"/>
          <w:lang w:val="hr-HR"/>
        </w:rPr>
        <w:t>a</w:t>
      </w:r>
      <w:r w:rsidR="00A157BE" w:rsidRPr="000A3804">
        <w:rPr>
          <w:rFonts w:asciiTheme="majorHAnsi" w:hAnsiTheme="majorHAnsi"/>
          <w:lang w:val="hr-HR"/>
        </w:rPr>
        <w:t xml:space="preserve"> sličnim festivalima u inozemstvu.</w:t>
      </w:r>
      <w:r w:rsidR="00BC5C7D" w:rsidRPr="000A3804">
        <w:rPr>
          <w:rFonts w:asciiTheme="majorHAnsi" w:hAnsiTheme="majorHAnsi"/>
          <w:lang w:val="hr-HR"/>
        </w:rPr>
        <w:t xml:space="preserve"> Od samih početaka Monte Librić je poticao razvoj i promicanje volonterskog rada i svih društveno edukativnih vrijednosti koje se vezuju uz koncept volonterizma.</w:t>
      </w:r>
    </w:p>
    <w:p w14:paraId="07606741" w14:textId="77777777" w:rsidR="00046533" w:rsidRDefault="004F02C6" w:rsidP="004A0ECB">
      <w:pPr>
        <w:pStyle w:val="Naslov3"/>
        <w:rPr>
          <w:lang w:val="hr-HR"/>
        </w:rPr>
      </w:pPr>
      <w:r>
        <w:rPr>
          <w:lang w:val="hr-HR"/>
        </w:rPr>
        <w:t>Slabe točke</w:t>
      </w:r>
    </w:p>
    <w:p w14:paraId="1865E95B" w14:textId="77777777" w:rsidR="006A1BF4" w:rsidRPr="000A3804" w:rsidRDefault="00A157BE" w:rsidP="00BE583F">
      <w:pPr>
        <w:rPr>
          <w:rFonts w:asciiTheme="majorHAnsi" w:hAnsiTheme="majorHAnsi"/>
          <w:lang w:val="hr-HR"/>
        </w:rPr>
      </w:pPr>
      <w:r w:rsidRPr="000A3804">
        <w:rPr>
          <w:rFonts w:asciiTheme="majorHAnsi" w:hAnsiTheme="majorHAnsi"/>
          <w:lang w:val="hr-HR"/>
        </w:rPr>
        <w:t xml:space="preserve">Jedan od najvećih nedostataka Monte Librića jest nedostatak vlastitog izložbenog prostora, odnosno neadekvatan prostor trenutnog mjesta održavanja Monte Librića. Zbog prostornog nedostaka veoma je teško raditi na razvijanju cjelogodišnjih aktivnosti namjenjenih djeci i mladima kao i postizanja Vizije i Misije ovog festivala. </w:t>
      </w:r>
      <w:r w:rsidR="006A1BF4" w:rsidRPr="000A3804">
        <w:rPr>
          <w:rFonts w:asciiTheme="majorHAnsi" w:hAnsiTheme="majorHAnsi"/>
          <w:lang w:val="hr-HR" w:eastAsia="hr-HR"/>
        </w:rPr>
        <w:t>Također, Sajam ima potrebu za vlastitom tehničkom opremom (ozvučenje, pozornica, oprema za izlaganje knjiga) koja bi ga učinila mobilnijim i produktivnijim u cjelogodišnjim aktivnostima.</w:t>
      </w:r>
      <w:r w:rsidRPr="000A3804">
        <w:rPr>
          <w:rFonts w:asciiTheme="majorHAnsi" w:hAnsiTheme="majorHAnsi"/>
          <w:lang w:val="hr-HR" w:eastAsia="hr-HR"/>
        </w:rPr>
        <w:t xml:space="preserve"> </w:t>
      </w:r>
    </w:p>
    <w:p w14:paraId="18B5F924" w14:textId="77777777" w:rsidR="00046533" w:rsidRDefault="00046533" w:rsidP="004A0ECB">
      <w:pPr>
        <w:pStyle w:val="Naslov3"/>
        <w:rPr>
          <w:lang w:val="hr-HR"/>
        </w:rPr>
      </w:pPr>
      <w:r w:rsidRPr="003E0DCE">
        <w:rPr>
          <w:lang w:val="hr-HR"/>
        </w:rPr>
        <w:lastRenderedPageBreak/>
        <w:t>Mogućnosti razvoja</w:t>
      </w:r>
    </w:p>
    <w:p w14:paraId="18238C95" w14:textId="77777777" w:rsidR="00A157BE" w:rsidRPr="000A3804" w:rsidRDefault="00A157BE" w:rsidP="00A157BE">
      <w:pPr>
        <w:rPr>
          <w:rFonts w:asciiTheme="majorHAnsi" w:hAnsiTheme="majorHAnsi"/>
          <w:lang w:val="hr-HR"/>
        </w:rPr>
      </w:pPr>
      <w:r w:rsidRPr="000A3804">
        <w:rPr>
          <w:rFonts w:asciiTheme="majorHAnsi" w:hAnsiTheme="majorHAnsi"/>
          <w:lang w:val="hr-HR"/>
        </w:rPr>
        <w:t>Jedna od najvažnijih mogućnosti razvoja ovog festivala temelji se na multikulturalnosti Istre kao i programskoj usmjerenosti Festivala na promicanje različitosti i multikulturalnosti kao temeljnih načela jednog zdravog, suvremenog i europskog društva. Naime, multikulturalnost Istre kao Regije, pruža čitav niz mogućnosti za daljnji razvoj Monte Librića, dovođenja inozemnih autora i nakladnika i njegovu afirmaciju kao snažnog regionalnog festivala dječje književnosti. Dugogodišnja tradicija Monte Librića i njegova usmjerenost prema multikulturi ključne su točke za ostvarivanje snažnih suradnji i povezivanja s sličnim festivalima u inozemstvu kao i stvaranja regionalnog centra dječje književnosti.</w:t>
      </w:r>
    </w:p>
    <w:p w14:paraId="26D4F3F1" w14:textId="77777777" w:rsidR="000D2D3E" w:rsidRPr="000A3804" w:rsidRDefault="000D2D3E" w:rsidP="00A157BE">
      <w:pPr>
        <w:rPr>
          <w:rFonts w:asciiTheme="majorHAnsi" w:hAnsiTheme="majorHAnsi"/>
          <w:lang w:val="hr-HR"/>
        </w:rPr>
      </w:pPr>
      <w:r w:rsidRPr="000A3804">
        <w:rPr>
          <w:rFonts w:asciiTheme="majorHAnsi" w:hAnsiTheme="majorHAnsi"/>
          <w:lang w:val="hr-HR"/>
        </w:rPr>
        <w:t xml:space="preserve">Kako bi se promicala participacija knjige u kulturnom životu među najmlađim čitateljima i kako bi se promicala načela interkulturalne pedagogije, Monte Libric zasigurno treba razvijati i njegovati suradnju s Hrvatskim katedrama i promicati važnost knjige i čitanja u odgojno-obrazovnom radu s djecom i mladima. </w:t>
      </w:r>
    </w:p>
    <w:p w14:paraId="529F26C9" w14:textId="77777777" w:rsidR="00046533" w:rsidRDefault="00046533" w:rsidP="004A0ECB">
      <w:pPr>
        <w:pStyle w:val="Naslov3"/>
        <w:rPr>
          <w:lang w:val="hr-HR"/>
        </w:rPr>
      </w:pPr>
      <w:r w:rsidRPr="003E0DCE">
        <w:rPr>
          <w:lang w:val="hr-HR"/>
        </w:rPr>
        <w:t xml:space="preserve">Prijetnje </w:t>
      </w:r>
    </w:p>
    <w:p w14:paraId="3E9FDCBD" w14:textId="77777777" w:rsidR="00154A69" w:rsidRPr="000A3804" w:rsidRDefault="006A1BF4" w:rsidP="00BC5C7D">
      <w:pPr>
        <w:pStyle w:val="Default"/>
        <w:spacing w:after="120" w:line="276" w:lineRule="auto"/>
        <w:jc w:val="both"/>
        <w:rPr>
          <w:rFonts w:asciiTheme="majorHAnsi" w:hAnsiTheme="majorHAnsi" w:cs="Times New Roman"/>
          <w:sz w:val="22"/>
          <w:szCs w:val="22"/>
        </w:rPr>
      </w:pPr>
      <w:r w:rsidRPr="000A3804">
        <w:rPr>
          <w:rFonts w:asciiTheme="majorHAnsi" w:hAnsiTheme="majorHAnsi" w:cs="Times New Roman"/>
          <w:sz w:val="22"/>
          <w:szCs w:val="22"/>
        </w:rPr>
        <w:t xml:space="preserve">Tržište knjige u Hrvatskoj kao i održanje njegovih sudionika danas uvelike ovisi o potporama javnih sredstava. Osim slabljenja kupovne moći kao bitnog čimbenika, na loše stanje hrvatskog tržišta knjige bitno utječu i niske naklade što rezultira razmjerno visokom cijenom proizvodnje knjige i posljedično visokom maloprodajnom cijenom knjige što </w:t>
      </w:r>
      <w:r w:rsidR="000D2D3E" w:rsidRPr="000A3804">
        <w:rPr>
          <w:rFonts w:asciiTheme="majorHAnsi" w:hAnsiTheme="majorHAnsi" w:cs="Times New Roman"/>
          <w:sz w:val="22"/>
          <w:szCs w:val="22"/>
        </w:rPr>
        <w:t>u današnjoj krizi odbija kupce-</w:t>
      </w:r>
      <w:r w:rsidRPr="000A3804">
        <w:rPr>
          <w:rFonts w:asciiTheme="majorHAnsi" w:hAnsiTheme="majorHAnsi" w:cs="Times New Roman"/>
          <w:sz w:val="22"/>
          <w:szCs w:val="22"/>
        </w:rPr>
        <w:t>čitatelje</w:t>
      </w:r>
      <w:r w:rsidR="000D2D3E" w:rsidRPr="000A3804">
        <w:rPr>
          <w:rFonts w:asciiTheme="majorHAnsi" w:hAnsiTheme="majorHAnsi" w:cs="Times New Roman"/>
          <w:sz w:val="22"/>
          <w:szCs w:val="22"/>
        </w:rPr>
        <w:t xml:space="preserve"> te na taj način uvelike umanjuje pozitivan utjecaj promocije knjige i čitanja</w:t>
      </w:r>
      <w:r w:rsidRPr="000A3804">
        <w:rPr>
          <w:rFonts w:asciiTheme="majorHAnsi" w:hAnsiTheme="majorHAnsi" w:cs="Times New Roman"/>
          <w:sz w:val="22"/>
          <w:szCs w:val="22"/>
        </w:rPr>
        <w:t xml:space="preserve">. </w:t>
      </w:r>
    </w:p>
    <w:p w14:paraId="15E411D5" w14:textId="77777777" w:rsidR="00550756" w:rsidRPr="00550756" w:rsidRDefault="00D17367" w:rsidP="00550756">
      <w:pPr>
        <w:pStyle w:val="Naslov2"/>
        <w:rPr>
          <w:lang w:val="hr-HR"/>
        </w:rPr>
      </w:pPr>
      <w:r w:rsidRPr="00D17367">
        <w:rPr>
          <w:lang w:val="hr-HR"/>
        </w:rPr>
        <w:t>Opći ciljevi</w:t>
      </w:r>
    </w:p>
    <w:p w14:paraId="698CE3AE" w14:textId="77777777" w:rsidR="00154A69" w:rsidRPr="000A3804" w:rsidRDefault="00154A69" w:rsidP="005824E1">
      <w:pPr>
        <w:numPr>
          <w:ilvl w:val="0"/>
          <w:numId w:val="33"/>
        </w:numPr>
        <w:spacing w:after="0"/>
        <w:rPr>
          <w:rStyle w:val="Naglaeno"/>
          <w:rFonts w:asciiTheme="majorHAnsi" w:hAnsiTheme="majorHAnsi"/>
          <w:b w:val="0"/>
          <w:lang w:val="hr-HR"/>
        </w:rPr>
      </w:pPr>
      <w:r w:rsidRPr="000A3804">
        <w:rPr>
          <w:rStyle w:val="Naglaeno"/>
          <w:rFonts w:asciiTheme="majorHAnsi" w:hAnsiTheme="majorHAnsi"/>
          <w:b w:val="0"/>
          <w:lang w:val="hr-HR"/>
        </w:rPr>
        <w:t xml:space="preserve">promicanje knjige i čitanja </w:t>
      </w:r>
      <w:r w:rsidR="000D2D3E" w:rsidRPr="000A3804">
        <w:rPr>
          <w:rStyle w:val="Naglaeno"/>
          <w:rFonts w:asciiTheme="majorHAnsi" w:hAnsiTheme="majorHAnsi"/>
          <w:b w:val="0"/>
          <w:lang w:val="hr-HR"/>
        </w:rPr>
        <w:t>i povećanje participacije knjige u kulturnom životu i edukativno-obrazivnom radu s djecom;</w:t>
      </w:r>
    </w:p>
    <w:p w14:paraId="5D07791A" w14:textId="77777777" w:rsidR="00154A69" w:rsidRPr="000A3804" w:rsidRDefault="00BC5C7D" w:rsidP="005824E1">
      <w:pPr>
        <w:numPr>
          <w:ilvl w:val="0"/>
          <w:numId w:val="33"/>
        </w:numPr>
        <w:spacing w:after="0"/>
        <w:rPr>
          <w:rStyle w:val="Naglaeno"/>
          <w:rFonts w:asciiTheme="majorHAnsi" w:hAnsiTheme="majorHAnsi"/>
          <w:lang w:val="hr-HR"/>
        </w:rPr>
      </w:pPr>
      <w:r w:rsidRPr="000A3804">
        <w:rPr>
          <w:rStyle w:val="Naglaeno"/>
          <w:rFonts w:asciiTheme="majorHAnsi" w:hAnsiTheme="majorHAnsi"/>
          <w:b w:val="0"/>
          <w:lang w:val="hr-HR"/>
        </w:rPr>
        <w:t>unaprijeđenje</w:t>
      </w:r>
      <w:r w:rsidR="00154A69" w:rsidRPr="000A3804">
        <w:rPr>
          <w:rStyle w:val="Naglaeno"/>
          <w:rFonts w:asciiTheme="majorHAnsi" w:hAnsiTheme="majorHAnsi"/>
          <w:b w:val="0"/>
          <w:lang w:val="hr-HR"/>
        </w:rPr>
        <w:t xml:space="preserve"> i jačanje dje</w:t>
      </w:r>
      <w:r w:rsidR="000D2D3E" w:rsidRPr="000A3804">
        <w:rPr>
          <w:rStyle w:val="Naglaeno"/>
          <w:rFonts w:asciiTheme="majorHAnsi" w:hAnsiTheme="majorHAnsi"/>
          <w:b w:val="0"/>
          <w:lang w:val="hr-HR"/>
        </w:rPr>
        <w:t xml:space="preserve">čje književne scene (hrvatske, </w:t>
      </w:r>
      <w:r w:rsidR="00154A69" w:rsidRPr="000A3804">
        <w:rPr>
          <w:rStyle w:val="Naglaeno"/>
          <w:rFonts w:asciiTheme="majorHAnsi" w:hAnsiTheme="majorHAnsi"/>
          <w:b w:val="0"/>
          <w:lang w:val="hr-HR"/>
        </w:rPr>
        <w:t>talijanske</w:t>
      </w:r>
      <w:r w:rsidR="000D2D3E" w:rsidRPr="000A3804">
        <w:rPr>
          <w:rStyle w:val="Naglaeno"/>
          <w:rFonts w:asciiTheme="majorHAnsi" w:hAnsiTheme="majorHAnsi"/>
          <w:b w:val="0"/>
          <w:lang w:val="hr-HR"/>
        </w:rPr>
        <w:t xml:space="preserve"> i europske</w:t>
      </w:r>
      <w:r w:rsidR="00154A69" w:rsidRPr="000A3804">
        <w:rPr>
          <w:rStyle w:val="Naglaeno"/>
          <w:rFonts w:asciiTheme="majorHAnsi" w:hAnsiTheme="majorHAnsi"/>
          <w:b w:val="0"/>
          <w:lang w:val="hr-HR"/>
        </w:rPr>
        <w:t>)</w:t>
      </w:r>
    </w:p>
    <w:p w14:paraId="02BDD40F" w14:textId="77777777" w:rsidR="00550756" w:rsidRPr="000A3804" w:rsidRDefault="008E097D" w:rsidP="005824E1">
      <w:pPr>
        <w:pStyle w:val="Odlomakpopisa"/>
        <w:numPr>
          <w:ilvl w:val="0"/>
          <w:numId w:val="33"/>
        </w:numPr>
        <w:rPr>
          <w:rFonts w:asciiTheme="majorHAnsi" w:hAnsiTheme="majorHAnsi"/>
          <w:lang w:val="hr-HR"/>
        </w:rPr>
      </w:pPr>
      <w:r w:rsidRPr="000A3804">
        <w:rPr>
          <w:rFonts w:asciiTheme="majorHAnsi" w:hAnsiTheme="majorHAnsi"/>
          <w:lang w:val="hr-HR"/>
        </w:rPr>
        <w:t>r</w:t>
      </w:r>
      <w:r w:rsidR="00550756" w:rsidRPr="000A3804">
        <w:rPr>
          <w:rFonts w:asciiTheme="majorHAnsi" w:hAnsiTheme="majorHAnsi"/>
          <w:lang w:val="hr-HR"/>
        </w:rPr>
        <w:t xml:space="preserve">azvoj </w:t>
      </w:r>
      <w:r w:rsidR="00C14035" w:rsidRPr="000A3804">
        <w:rPr>
          <w:rFonts w:asciiTheme="majorHAnsi" w:hAnsiTheme="majorHAnsi"/>
          <w:lang w:val="hr-HR"/>
        </w:rPr>
        <w:t>književno-</w:t>
      </w:r>
      <w:r w:rsidR="00550756" w:rsidRPr="000A3804">
        <w:rPr>
          <w:rFonts w:asciiTheme="majorHAnsi" w:hAnsiTheme="majorHAnsi"/>
          <w:lang w:val="hr-HR"/>
        </w:rPr>
        <w:t>nakladničke djelatnosti</w:t>
      </w:r>
      <w:r w:rsidR="0074313D" w:rsidRPr="000A3804">
        <w:rPr>
          <w:rFonts w:asciiTheme="majorHAnsi" w:hAnsiTheme="majorHAnsi"/>
          <w:lang w:val="hr-HR"/>
        </w:rPr>
        <w:t>;</w:t>
      </w:r>
    </w:p>
    <w:p w14:paraId="477CEF5B" w14:textId="77777777" w:rsidR="00550756" w:rsidRPr="000A3804" w:rsidRDefault="008E097D" w:rsidP="005824E1">
      <w:pPr>
        <w:pStyle w:val="Odlomakpopisa"/>
        <w:numPr>
          <w:ilvl w:val="0"/>
          <w:numId w:val="33"/>
        </w:numPr>
        <w:rPr>
          <w:rFonts w:asciiTheme="majorHAnsi" w:hAnsiTheme="majorHAnsi"/>
          <w:lang w:val="hr-HR"/>
        </w:rPr>
      </w:pPr>
      <w:r w:rsidRPr="000A3804">
        <w:rPr>
          <w:rFonts w:asciiTheme="majorHAnsi" w:hAnsiTheme="majorHAnsi"/>
          <w:lang w:val="hr-HR"/>
        </w:rPr>
        <w:t>p</w:t>
      </w:r>
      <w:r w:rsidR="00550756" w:rsidRPr="000A3804">
        <w:rPr>
          <w:rFonts w:asciiTheme="majorHAnsi" w:hAnsiTheme="majorHAnsi"/>
          <w:lang w:val="hr-HR"/>
        </w:rPr>
        <w:t>odizanje kvalitete života stanovništva i stvaranja kulturnog dobra i novih vrijednosti</w:t>
      </w:r>
      <w:r w:rsidR="0074313D" w:rsidRPr="000A3804">
        <w:rPr>
          <w:rFonts w:asciiTheme="majorHAnsi" w:hAnsiTheme="majorHAnsi"/>
          <w:lang w:val="hr-HR"/>
        </w:rPr>
        <w:t>;</w:t>
      </w:r>
    </w:p>
    <w:p w14:paraId="1EF760D6" w14:textId="77777777" w:rsidR="00EC1F55" w:rsidRDefault="008E097D" w:rsidP="005824E1">
      <w:pPr>
        <w:pStyle w:val="Odlomakpopisa"/>
        <w:numPr>
          <w:ilvl w:val="0"/>
          <w:numId w:val="33"/>
        </w:numPr>
        <w:rPr>
          <w:lang w:val="hr-HR"/>
        </w:rPr>
      </w:pPr>
      <w:r w:rsidRPr="000A3804">
        <w:rPr>
          <w:rFonts w:asciiTheme="majorHAnsi" w:hAnsiTheme="majorHAnsi"/>
          <w:lang w:val="hr-HR"/>
        </w:rPr>
        <w:t>p</w:t>
      </w:r>
      <w:r w:rsidR="00A83D08" w:rsidRPr="000A3804">
        <w:rPr>
          <w:rFonts w:asciiTheme="majorHAnsi" w:hAnsiTheme="majorHAnsi"/>
          <w:lang w:val="hr-HR"/>
        </w:rPr>
        <w:t>ovećanje broja razmjena pisaca i prevođenja</w:t>
      </w:r>
      <w:r w:rsidR="00BC5C7D" w:rsidRPr="000A3804">
        <w:rPr>
          <w:rFonts w:asciiTheme="majorHAnsi" w:hAnsiTheme="majorHAnsi"/>
          <w:lang w:val="hr-HR"/>
        </w:rPr>
        <w:t xml:space="preserve"> iz dječje književnosti</w:t>
      </w:r>
      <w:r w:rsidR="0074313D" w:rsidRPr="005824E1">
        <w:rPr>
          <w:lang w:val="hr-HR"/>
        </w:rPr>
        <w:t>.</w:t>
      </w:r>
      <w:r w:rsidR="00A83D08" w:rsidRPr="005824E1">
        <w:rPr>
          <w:lang w:val="hr-HR"/>
        </w:rPr>
        <w:t xml:space="preserve"> </w:t>
      </w:r>
    </w:p>
    <w:p w14:paraId="134AB601" w14:textId="77777777" w:rsidR="00BC5C7D" w:rsidRPr="005824E1" w:rsidRDefault="00BC5C7D" w:rsidP="00BC5C7D">
      <w:pPr>
        <w:pStyle w:val="Odlomakpopisa"/>
        <w:rPr>
          <w:lang w:val="hr-HR"/>
        </w:rPr>
      </w:pPr>
    </w:p>
    <w:p w14:paraId="34350A0C" w14:textId="77777777" w:rsidR="004A0ECB" w:rsidRPr="004A0ECB" w:rsidRDefault="004A0ECB" w:rsidP="004A0ECB">
      <w:pPr>
        <w:pStyle w:val="Odlomakpopisa"/>
        <w:rPr>
          <w:lang w:val="hr-HR"/>
        </w:rPr>
      </w:pPr>
    </w:p>
    <w:p w14:paraId="71CF4559" w14:textId="77777777" w:rsidR="00D17367" w:rsidRDefault="00D17367" w:rsidP="00D17367">
      <w:pPr>
        <w:pStyle w:val="Naslov2"/>
        <w:rPr>
          <w:lang w:val="hr-HR"/>
        </w:rPr>
      </w:pPr>
      <w:r w:rsidRPr="00D17367">
        <w:rPr>
          <w:lang w:val="hr-HR"/>
        </w:rPr>
        <w:t>Posebni ciljevi</w:t>
      </w:r>
    </w:p>
    <w:p w14:paraId="37A4631D" w14:textId="77777777" w:rsidR="00154A69" w:rsidRPr="000A3804" w:rsidRDefault="00154A69" w:rsidP="005824E1">
      <w:pPr>
        <w:numPr>
          <w:ilvl w:val="0"/>
          <w:numId w:val="39"/>
        </w:numPr>
        <w:spacing w:after="0"/>
        <w:rPr>
          <w:rStyle w:val="Naglaeno"/>
          <w:rFonts w:asciiTheme="majorHAnsi" w:hAnsiTheme="majorHAnsi"/>
          <w:b w:val="0"/>
          <w:bCs w:val="0"/>
          <w:lang w:val="hr-HR"/>
        </w:rPr>
      </w:pPr>
      <w:r w:rsidRPr="000A3804">
        <w:rPr>
          <w:rStyle w:val="Naglaeno"/>
          <w:rFonts w:asciiTheme="majorHAnsi" w:hAnsiTheme="majorHAnsi"/>
          <w:b w:val="0"/>
          <w:lang w:val="hr-HR"/>
        </w:rPr>
        <w:t>promocija autora, izdavača i kulturne razmjene</w:t>
      </w:r>
      <w:r w:rsidR="00BC5C7D" w:rsidRPr="000A3804">
        <w:rPr>
          <w:rStyle w:val="Naglaeno"/>
          <w:rFonts w:asciiTheme="majorHAnsi" w:hAnsiTheme="majorHAnsi"/>
          <w:b w:val="0"/>
          <w:lang w:val="hr-HR"/>
        </w:rPr>
        <w:t xml:space="preserve"> u domeni dječje književnosti;</w:t>
      </w:r>
    </w:p>
    <w:p w14:paraId="387B2C13" w14:textId="77777777" w:rsidR="00154A69" w:rsidRPr="000A3804" w:rsidRDefault="00905F52" w:rsidP="005824E1">
      <w:pPr>
        <w:numPr>
          <w:ilvl w:val="0"/>
          <w:numId w:val="39"/>
        </w:numPr>
        <w:spacing w:after="0"/>
        <w:rPr>
          <w:rStyle w:val="Naglaeno"/>
          <w:rFonts w:asciiTheme="majorHAnsi" w:hAnsiTheme="majorHAnsi"/>
          <w:b w:val="0"/>
          <w:bCs w:val="0"/>
          <w:lang w:val="hr-HR"/>
        </w:rPr>
      </w:pPr>
      <w:r w:rsidRPr="000A3804">
        <w:rPr>
          <w:rStyle w:val="Naglaeno"/>
          <w:rFonts w:asciiTheme="majorHAnsi" w:hAnsiTheme="majorHAnsi"/>
          <w:b w:val="0"/>
          <w:lang w:val="hr-HR"/>
        </w:rPr>
        <w:t xml:space="preserve">unaprjeđenje i razvoj suradnje </w:t>
      </w:r>
      <w:r w:rsidR="00154A69" w:rsidRPr="000A3804">
        <w:rPr>
          <w:rStyle w:val="Naglaeno"/>
          <w:rFonts w:asciiTheme="majorHAnsi" w:hAnsiTheme="majorHAnsi"/>
          <w:b w:val="0"/>
          <w:lang w:val="hr-HR"/>
        </w:rPr>
        <w:t>s odgojno obrazovnim sustavom (školske, predškolske i visokoškolske ustanove)</w:t>
      </w:r>
    </w:p>
    <w:p w14:paraId="685694E4" w14:textId="77777777" w:rsidR="00154A69" w:rsidRPr="000A3804" w:rsidRDefault="00154A69" w:rsidP="005824E1">
      <w:pPr>
        <w:numPr>
          <w:ilvl w:val="0"/>
          <w:numId w:val="39"/>
        </w:numPr>
        <w:spacing w:after="0"/>
        <w:rPr>
          <w:rFonts w:asciiTheme="majorHAnsi" w:hAnsiTheme="majorHAnsi"/>
          <w:lang w:val="hr-HR"/>
        </w:rPr>
      </w:pPr>
      <w:r w:rsidRPr="000A3804">
        <w:rPr>
          <w:rStyle w:val="Naglaeno"/>
          <w:rFonts w:asciiTheme="majorHAnsi" w:hAnsiTheme="majorHAnsi"/>
          <w:b w:val="0"/>
          <w:lang w:val="hr-HR"/>
        </w:rPr>
        <w:t xml:space="preserve">razvoj kreativnog izražavanja, emocionalno intelektualnih potencijala kod djece kao i </w:t>
      </w:r>
      <w:r w:rsidRPr="000A3804">
        <w:rPr>
          <w:rFonts w:asciiTheme="majorHAnsi" w:hAnsiTheme="majorHAnsi"/>
          <w:lang w:val="hr-HR"/>
        </w:rPr>
        <w:t>promicanje suživota i tolerancije</w:t>
      </w:r>
      <w:r w:rsidR="00BC5C7D" w:rsidRPr="000A3804">
        <w:rPr>
          <w:rFonts w:asciiTheme="majorHAnsi" w:hAnsiTheme="majorHAnsi"/>
          <w:lang w:val="hr-HR"/>
        </w:rPr>
        <w:t xml:space="preserve"> na različitost;</w:t>
      </w:r>
    </w:p>
    <w:p w14:paraId="5C9ACD50" w14:textId="77777777" w:rsidR="00154A69" w:rsidRPr="000A3804" w:rsidRDefault="005C6C94" w:rsidP="005824E1">
      <w:pPr>
        <w:numPr>
          <w:ilvl w:val="0"/>
          <w:numId w:val="39"/>
        </w:numPr>
        <w:spacing w:after="0"/>
        <w:rPr>
          <w:rFonts w:asciiTheme="majorHAnsi" w:hAnsiTheme="majorHAnsi"/>
          <w:lang w:val="hr-HR"/>
        </w:rPr>
      </w:pPr>
      <w:r w:rsidRPr="000A3804">
        <w:rPr>
          <w:rFonts w:asciiTheme="majorHAnsi" w:hAnsiTheme="majorHAnsi"/>
          <w:lang w:val="hr-HR"/>
        </w:rPr>
        <w:t xml:space="preserve">poticanje </w:t>
      </w:r>
      <w:r w:rsidR="00154A69" w:rsidRPr="000A3804">
        <w:rPr>
          <w:rFonts w:asciiTheme="majorHAnsi" w:hAnsiTheme="majorHAnsi"/>
          <w:lang w:val="hr-HR"/>
        </w:rPr>
        <w:t>upoznavanj</w:t>
      </w:r>
      <w:r w:rsidRPr="000A3804">
        <w:rPr>
          <w:rFonts w:asciiTheme="majorHAnsi" w:hAnsiTheme="majorHAnsi"/>
          <w:lang w:val="hr-HR"/>
        </w:rPr>
        <w:t>a</w:t>
      </w:r>
      <w:r w:rsidR="00154A69" w:rsidRPr="000A3804">
        <w:rPr>
          <w:rFonts w:asciiTheme="majorHAnsi" w:hAnsiTheme="majorHAnsi"/>
          <w:lang w:val="hr-HR"/>
        </w:rPr>
        <w:t xml:space="preserve"> filmskih</w:t>
      </w:r>
      <w:r w:rsidR="00BC5C7D" w:rsidRPr="000A3804">
        <w:rPr>
          <w:rFonts w:asciiTheme="majorHAnsi" w:hAnsiTheme="majorHAnsi"/>
          <w:lang w:val="hr-HR"/>
        </w:rPr>
        <w:t>, animiranih</w:t>
      </w:r>
      <w:r w:rsidR="00154A69" w:rsidRPr="000A3804">
        <w:rPr>
          <w:rFonts w:asciiTheme="majorHAnsi" w:hAnsiTheme="majorHAnsi"/>
          <w:lang w:val="hr-HR"/>
        </w:rPr>
        <w:t xml:space="preserve"> i kazališnih ostvarenja</w:t>
      </w:r>
      <w:r w:rsidRPr="000A3804">
        <w:rPr>
          <w:rFonts w:asciiTheme="majorHAnsi" w:hAnsiTheme="majorHAnsi"/>
          <w:lang w:val="hr-HR"/>
        </w:rPr>
        <w:t xml:space="preserve"> kod djece i mladih, i njihovih roditelja</w:t>
      </w:r>
      <w:r w:rsidR="00BC5C7D" w:rsidRPr="000A3804">
        <w:rPr>
          <w:rFonts w:asciiTheme="majorHAnsi" w:hAnsiTheme="majorHAnsi"/>
          <w:lang w:val="hr-HR"/>
        </w:rPr>
        <w:t>;</w:t>
      </w:r>
    </w:p>
    <w:p w14:paraId="39C351C7" w14:textId="77777777" w:rsidR="00154A69" w:rsidRPr="000A3804" w:rsidRDefault="00154A69" w:rsidP="005824E1">
      <w:pPr>
        <w:numPr>
          <w:ilvl w:val="0"/>
          <w:numId w:val="39"/>
        </w:numPr>
        <w:spacing w:after="0"/>
        <w:rPr>
          <w:rFonts w:asciiTheme="majorHAnsi" w:hAnsiTheme="majorHAnsi"/>
          <w:lang w:val="hr-HR"/>
        </w:rPr>
      </w:pPr>
      <w:r w:rsidRPr="000A3804">
        <w:rPr>
          <w:rFonts w:asciiTheme="majorHAnsi" w:hAnsiTheme="majorHAnsi"/>
          <w:lang w:val="hr-HR"/>
        </w:rPr>
        <w:t>stvaranje i jačanje partnerske suradnje s dječjim knjižnicama</w:t>
      </w:r>
      <w:r w:rsidR="00BC5C7D" w:rsidRPr="000A3804">
        <w:rPr>
          <w:rFonts w:asciiTheme="majorHAnsi" w:hAnsiTheme="majorHAnsi"/>
          <w:lang w:val="hr-HR"/>
        </w:rPr>
        <w:t>;</w:t>
      </w:r>
    </w:p>
    <w:p w14:paraId="1524FF5C" w14:textId="77777777" w:rsidR="00BC5C7D" w:rsidRPr="000A3804" w:rsidRDefault="00BC5C7D" w:rsidP="005824E1">
      <w:pPr>
        <w:numPr>
          <w:ilvl w:val="0"/>
          <w:numId w:val="39"/>
        </w:numPr>
        <w:spacing w:after="0"/>
        <w:rPr>
          <w:rFonts w:asciiTheme="majorHAnsi" w:hAnsiTheme="majorHAnsi"/>
          <w:lang w:val="hr-HR"/>
        </w:rPr>
      </w:pPr>
      <w:r w:rsidRPr="000A3804">
        <w:rPr>
          <w:rFonts w:asciiTheme="majorHAnsi" w:hAnsiTheme="majorHAnsi"/>
          <w:lang w:val="hr-HR"/>
        </w:rPr>
        <w:t>širenje publike (na nivou čitave Hrvatske i na srednje škole)</w:t>
      </w:r>
    </w:p>
    <w:p w14:paraId="47652B83" w14:textId="77777777" w:rsidR="00154A69" w:rsidRPr="000A3804" w:rsidRDefault="00154A69" w:rsidP="005824E1">
      <w:pPr>
        <w:numPr>
          <w:ilvl w:val="0"/>
          <w:numId w:val="39"/>
        </w:numPr>
        <w:spacing w:after="0"/>
        <w:rPr>
          <w:rFonts w:asciiTheme="majorHAnsi" w:hAnsiTheme="majorHAnsi"/>
          <w:lang w:val="hr-HR"/>
        </w:rPr>
      </w:pPr>
      <w:r w:rsidRPr="000A3804">
        <w:rPr>
          <w:rFonts w:asciiTheme="majorHAnsi" w:hAnsiTheme="majorHAnsi"/>
          <w:lang w:val="hr-HR"/>
        </w:rPr>
        <w:t>prom</w:t>
      </w:r>
      <w:r w:rsidR="00BC5C7D" w:rsidRPr="000A3804">
        <w:rPr>
          <w:rFonts w:asciiTheme="majorHAnsi" w:hAnsiTheme="majorHAnsi"/>
          <w:lang w:val="hr-HR"/>
        </w:rPr>
        <w:t xml:space="preserve">icanje i osnaživanje volonterizma. </w:t>
      </w:r>
      <w:r w:rsidRPr="000A3804">
        <w:rPr>
          <w:rFonts w:asciiTheme="majorHAnsi" w:hAnsiTheme="majorHAnsi"/>
          <w:lang w:val="hr-HR"/>
        </w:rPr>
        <w:t xml:space="preserve"> </w:t>
      </w:r>
    </w:p>
    <w:p w14:paraId="0F43182F" w14:textId="77777777" w:rsidR="00154A69" w:rsidRPr="000A3804" w:rsidRDefault="00154A69" w:rsidP="00154A69">
      <w:pPr>
        <w:rPr>
          <w:rFonts w:asciiTheme="majorHAnsi" w:hAnsiTheme="majorHAnsi"/>
          <w:lang w:val="hr-HR"/>
        </w:rPr>
      </w:pPr>
    </w:p>
    <w:p w14:paraId="1C038384" w14:textId="77777777" w:rsidR="00D17367" w:rsidRDefault="00D17367" w:rsidP="00D17367">
      <w:pPr>
        <w:pStyle w:val="Naslov2"/>
        <w:rPr>
          <w:lang w:val="hr-HR"/>
        </w:rPr>
      </w:pPr>
      <w:r w:rsidRPr="00D17367">
        <w:rPr>
          <w:lang w:val="hr-HR"/>
        </w:rPr>
        <w:lastRenderedPageBreak/>
        <w:t>Načini ost</w:t>
      </w:r>
      <w:r w:rsidR="008E097D">
        <w:rPr>
          <w:lang w:val="hr-HR"/>
        </w:rPr>
        <w:t>v</w:t>
      </w:r>
      <w:r w:rsidRPr="00D17367">
        <w:rPr>
          <w:lang w:val="hr-HR"/>
        </w:rPr>
        <w:t>ar</w:t>
      </w:r>
      <w:r w:rsidR="008E097D">
        <w:rPr>
          <w:lang w:val="hr-HR"/>
        </w:rPr>
        <w:t>e</w:t>
      </w:r>
      <w:r w:rsidRPr="00D17367">
        <w:rPr>
          <w:lang w:val="hr-HR"/>
        </w:rPr>
        <w:t>nja/Aktivnosti</w:t>
      </w:r>
    </w:p>
    <w:p w14:paraId="4DD91A85" w14:textId="77777777" w:rsidR="00905F52" w:rsidRPr="000A3804" w:rsidRDefault="00905F52" w:rsidP="00905F52">
      <w:pPr>
        <w:numPr>
          <w:ilvl w:val="0"/>
          <w:numId w:val="39"/>
        </w:numPr>
        <w:spacing w:after="0"/>
        <w:rPr>
          <w:rStyle w:val="Naglaeno"/>
          <w:rFonts w:asciiTheme="majorHAnsi" w:hAnsiTheme="majorHAnsi"/>
          <w:b w:val="0"/>
          <w:bCs w:val="0"/>
          <w:lang w:val="hr-HR"/>
        </w:rPr>
      </w:pPr>
      <w:r w:rsidRPr="000A3804">
        <w:rPr>
          <w:rStyle w:val="Naglaeno"/>
          <w:rFonts w:asciiTheme="majorHAnsi" w:hAnsiTheme="majorHAnsi"/>
          <w:lang w:val="hr-HR"/>
        </w:rPr>
        <w:t>promocija autora, izdavača i kulturne razmjene u domeni dječje književnosti</w:t>
      </w:r>
      <w:r w:rsidRPr="000A3804">
        <w:rPr>
          <w:rStyle w:val="Naglaeno"/>
          <w:rFonts w:asciiTheme="majorHAnsi" w:hAnsiTheme="majorHAnsi"/>
          <w:b w:val="0"/>
          <w:lang w:val="hr-HR"/>
        </w:rPr>
        <w:t xml:space="preserve"> (obilazak sajma dječje knjige u Bologni i nekih drugih festivala dječje književnosti s ciljem ostvarivanja suradnje i razmjene, izrada programa poput Ilustratora </w:t>
      </w:r>
      <w:r w:rsidR="008E097D" w:rsidRPr="000A3804">
        <w:rPr>
          <w:rStyle w:val="Naglaeno"/>
          <w:rFonts w:asciiTheme="majorHAnsi" w:hAnsiTheme="majorHAnsi"/>
          <w:b w:val="0"/>
          <w:lang w:val="hr-HR"/>
        </w:rPr>
        <w:t xml:space="preserve">Campusa </w:t>
      </w:r>
      <w:r w:rsidRPr="000A3804">
        <w:rPr>
          <w:rStyle w:val="Naglaeno"/>
          <w:rFonts w:asciiTheme="majorHAnsi" w:hAnsiTheme="majorHAnsi"/>
          <w:b w:val="0"/>
          <w:lang w:val="hr-HR"/>
        </w:rPr>
        <w:t>koji će poticati kulturnu razmjenu među mladima, volonteri iz Italije – razmjena i ostvarivanje suradnje s Volonterskim centrom Istra s ciljem strukturiranja sadržaja promocije volonterizma)</w:t>
      </w:r>
    </w:p>
    <w:p w14:paraId="1CDB49AB" w14:textId="77777777" w:rsidR="00905F52" w:rsidRPr="000A3804" w:rsidRDefault="00905F52" w:rsidP="00905F52">
      <w:pPr>
        <w:numPr>
          <w:ilvl w:val="0"/>
          <w:numId w:val="39"/>
        </w:numPr>
        <w:spacing w:after="0"/>
        <w:rPr>
          <w:rStyle w:val="Naglaeno"/>
          <w:rFonts w:asciiTheme="majorHAnsi" w:hAnsiTheme="majorHAnsi"/>
          <w:b w:val="0"/>
          <w:bCs w:val="0"/>
          <w:lang w:val="hr-HR"/>
        </w:rPr>
      </w:pPr>
      <w:r w:rsidRPr="000A3804">
        <w:rPr>
          <w:rStyle w:val="Naglaeno"/>
          <w:rFonts w:asciiTheme="majorHAnsi" w:hAnsiTheme="majorHAnsi"/>
          <w:lang w:val="hr-HR"/>
        </w:rPr>
        <w:t>suradnja sa odgojno obrazovnim sustavom</w:t>
      </w:r>
      <w:r w:rsidRPr="000A3804">
        <w:rPr>
          <w:rStyle w:val="Naglaeno"/>
          <w:rFonts w:asciiTheme="majorHAnsi" w:hAnsiTheme="majorHAnsi"/>
          <w:b w:val="0"/>
          <w:lang w:val="hr-HR"/>
        </w:rPr>
        <w:t xml:space="preserve"> (školske, predškolske i visokoškolske ustanove)</w:t>
      </w:r>
      <w:r w:rsidR="005C6C94" w:rsidRPr="000A3804">
        <w:rPr>
          <w:rStyle w:val="Naglaeno"/>
          <w:rFonts w:asciiTheme="majorHAnsi" w:hAnsiTheme="majorHAnsi"/>
          <w:b w:val="0"/>
          <w:lang w:val="hr-HR"/>
        </w:rPr>
        <w:t xml:space="preserve"> </w:t>
      </w:r>
    </w:p>
    <w:p w14:paraId="23A5E76F" w14:textId="77777777" w:rsidR="00905F52" w:rsidRPr="000A3804" w:rsidRDefault="00905F52" w:rsidP="00905F52">
      <w:pPr>
        <w:numPr>
          <w:ilvl w:val="0"/>
          <w:numId w:val="39"/>
        </w:numPr>
        <w:spacing w:after="0"/>
        <w:rPr>
          <w:rFonts w:asciiTheme="majorHAnsi" w:hAnsiTheme="majorHAnsi"/>
          <w:lang w:val="hr-HR"/>
        </w:rPr>
      </w:pPr>
      <w:r w:rsidRPr="000A3804">
        <w:rPr>
          <w:rStyle w:val="Naglaeno"/>
          <w:rFonts w:asciiTheme="majorHAnsi" w:hAnsiTheme="majorHAnsi"/>
          <w:lang w:val="hr-HR"/>
        </w:rPr>
        <w:t xml:space="preserve">razvoj kreativnog izražavanja, emocionalno intelektualnih potencijala kod djece kao i </w:t>
      </w:r>
      <w:r w:rsidRPr="000A3804">
        <w:rPr>
          <w:rFonts w:asciiTheme="majorHAnsi" w:hAnsiTheme="majorHAnsi"/>
          <w:b/>
          <w:lang w:val="hr-HR"/>
        </w:rPr>
        <w:t>promicanje suživota i tolerancije na različitost</w:t>
      </w:r>
      <w:r w:rsidRPr="000A3804">
        <w:rPr>
          <w:rFonts w:asciiTheme="majorHAnsi" w:hAnsiTheme="majorHAnsi"/>
          <w:lang w:val="hr-HR"/>
        </w:rPr>
        <w:t>;</w:t>
      </w:r>
      <w:r w:rsidR="005C6C94" w:rsidRPr="000A3804">
        <w:rPr>
          <w:rFonts w:asciiTheme="majorHAnsi" w:hAnsiTheme="majorHAnsi"/>
          <w:lang w:val="hr-HR"/>
        </w:rPr>
        <w:t xml:space="preserve"> u osmišljavanje aktivnosti namijenjenih djeci uključiti stručnjake iz multikulturalne pedagogije</w:t>
      </w:r>
      <w:r w:rsidR="008E097D" w:rsidRPr="000A3804">
        <w:rPr>
          <w:rFonts w:asciiTheme="majorHAnsi" w:hAnsiTheme="majorHAnsi"/>
          <w:lang w:val="hr-HR"/>
        </w:rPr>
        <w:t xml:space="preserve"> </w:t>
      </w:r>
      <w:r w:rsidR="005C6C94" w:rsidRPr="000A3804">
        <w:rPr>
          <w:rFonts w:asciiTheme="majorHAnsi" w:hAnsiTheme="majorHAnsi"/>
          <w:lang w:val="hr-HR"/>
        </w:rPr>
        <w:t>i pedagogije općenito</w:t>
      </w:r>
      <w:r w:rsidR="008E097D" w:rsidRPr="000A3804">
        <w:rPr>
          <w:rFonts w:asciiTheme="majorHAnsi" w:hAnsiTheme="majorHAnsi"/>
          <w:lang w:val="hr-HR"/>
        </w:rPr>
        <w:t>,</w:t>
      </w:r>
      <w:r w:rsidR="005C6C94" w:rsidRPr="000A3804">
        <w:rPr>
          <w:rFonts w:asciiTheme="majorHAnsi" w:hAnsiTheme="majorHAnsi"/>
          <w:lang w:val="hr-HR"/>
        </w:rPr>
        <w:t xml:space="preserve"> a na taj način će se ostvariti i strukturirana suradnja s fakultetima, okrugli stolovi na temu multikulturalne pedagogije i značaja knjige kao medija u psihosocijalnom razvoju djece, i sl. </w:t>
      </w:r>
    </w:p>
    <w:p w14:paraId="2EAC5DA6" w14:textId="77777777" w:rsidR="00905F52" w:rsidRPr="000A3804" w:rsidRDefault="00905F52" w:rsidP="00905F52">
      <w:pPr>
        <w:numPr>
          <w:ilvl w:val="0"/>
          <w:numId w:val="39"/>
        </w:numPr>
        <w:spacing w:after="0"/>
        <w:rPr>
          <w:rFonts w:asciiTheme="majorHAnsi" w:hAnsiTheme="majorHAnsi"/>
          <w:lang w:val="hr-HR"/>
        </w:rPr>
      </w:pPr>
      <w:r w:rsidRPr="000A3804">
        <w:rPr>
          <w:rFonts w:asciiTheme="majorHAnsi" w:hAnsiTheme="majorHAnsi"/>
          <w:b/>
          <w:lang w:val="hr-HR"/>
        </w:rPr>
        <w:t>upoznavanje filmskih, animiranih i kazališnih ostvarenja</w:t>
      </w:r>
      <w:r w:rsidRPr="000A3804">
        <w:rPr>
          <w:rFonts w:asciiTheme="majorHAnsi" w:hAnsiTheme="majorHAnsi"/>
          <w:lang w:val="hr-HR"/>
        </w:rPr>
        <w:t>;</w:t>
      </w:r>
      <w:r w:rsidR="005C6C94" w:rsidRPr="000A3804">
        <w:rPr>
          <w:rFonts w:asciiTheme="majorHAnsi" w:hAnsiTheme="majorHAnsi"/>
          <w:lang w:val="hr-HR"/>
        </w:rPr>
        <w:t xml:space="preserve"> suradnja s Kino</w:t>
      </w:r>
      <w:r w:rsidR="008E097D" w:rsidRPr="000A3804">
        <w:rPr>
          <w:rFonts w:asciiTheme="majorHAnsi" w:hAnsiTheme="majorHAnsi"/>
          <w:lang w:val="hr-HR"/>
        </w:rPr>
        <w:t>m</w:t>
      </w:r>
      <w:r w:rsidR="005C6C94" w:rsidRPr="000A3804">
        <w:rPr>
          <w:rFonts w:asciiTheme="majorHAnsi" w:hAnsiTheme="majorHAnsi"/>
          <w:lang w:val="hr-HR"/>
        </w:rPr>
        <w:t xml:space="preserve"> Valli i kazalištima kako bi se ostvario program za djecu za vrijeme trajanja festivala ili kao najave</w:t>
      </w:r>
      <w:r w:rsidR="008E097D" w:rsidRPr="000A3804">
        <w:rPr>
          <w:rFonts w:asciiTheme="majorHAnsi" w:hAnsiTheme="majorHAnsi"/>
          <w:lang w:val="hr-HR"/>
        </w:rPr>
        <w:t xml:space="preserve"> festivala</w:t>
      </w:r>
    </w:p>
    <w:p w14:paraId="2591785B" w14:textId="77777777" w:rsidR="00905F52" w:rsidRPr="000A3804" w:rsidRDefault="00905F52" w:rsidP="00905F52">
      <w:pPr>
        <w:numPr>
          <w:ilvl w:val="0"/>
          <w:numId w:val="39"/>
        </w:numPr>
        <w:spacing w:after="0"/>
        <w:rPr>
          <w:rFonts w:asciiTheme="majorHAnsi" w:hAnsiTheme="majorHAnsi"/>
          <w:lang w:val="hr-HR"/>
        </w:rPr>
      </w:pPr>
      <w:r w:rsidRPr="000A3804">
        <w:rPr>
          <w:rFonts w:asciiTheme="majorHAnsi" w:hAnsiTheme="majorHAnsi"/>
          <w:b/>
          <w:lang w:val="hr-HR"/>
        </w:rPr>
        <w:t>stvaranje i jačanje partnerske suradnje s dječjim knjižnicama</w:t>
      </w:r>
    </w:p>
    <w:p w14:paraId="58C306BC" w14:textId="77777777" w:rsidR="00905F52" w:rsidRPr="000A3804" w:rsidRDefault="00905F52" w:rsidP="00905F52">
      <w:pPr>
        <w:numPr>
          <w:ilvl w:val="0"/>
          <w:numId w:val="39"/>
        </w:numPr>
        <w:spacing w:after="0"/>
        <w:rPr>
          <w:rFonts w:asciiTheme="majorHAnsi" w:hAnsiTheme="majorHAnsi"/>
          <w:lang w:val="hr-HR"/>
        </w:rPr>
      </w:pPr>
      <w:r w:rsidRPr="000A3804">
        <w:rPr>
          <w:rFonts w:asciiTheme="majorHAnsi" w:hAnsiTheme="majorHAnsi"/>
          <w:b/>
          <w:lang w:val="hr-HR"/>
        </w:rPr>
        <w:t>širenje publike</w:t>
      </w:r>
      <w:r w:rsidRPr="000A3804">
        <w:rPr>
          <w:rFonts w:asciiTheme="majorHAnsi" w:hAnsiTheme="majorHAnsi"/>
          <w:lang w:val="hr-HR"/>
        </w:rPr>
        <w:t xml:space="preserve"> (na nivou čitave Hrvatske i na srednje škole)</w:t>
      </w:r>
      <w:r w:rsidR="005C6C94" w:rsidRPr="000A3804">
        <w:rPr>
          <w:rFonts w:asciiTheme="majorHAnsi" w:hAnsiTheme="majorHAnsi"/>
          <w:lang w:val="hr-HR"/>
        </w:rPr>
        <w:t xml:space="preserve"> – obilazak škola u Hrvatskoj, stupanje u kontakt s Turističkim agencijama izvan Istre u svrhu ostvarivanja paketa za aranžmane Škole u prirodi i posjete </w:t>
      </w:r>
      <w:r w:rsidR="008E097D" w:rsidRPr="000A3804">
        <w:rPr>
          <w:rFonts w:asciiTheme="majorHAnsi" w:hAnsiTheme="majorHAnsi"/>
          <w:lang w:val="hr-HR"/>
        </w:rPr>
        <w:t>M</w:t>
      </w:r>
      <w:r w:rsidR="005C6C94" w:rsidRPr="000A3804">
        <w:rPr>
          <w:rFonts w:asciiTheme="majorHAnsi" w:hAnsiTheme="majorHAnsi"/>
          <w:lang w:val="hr-HR"/>
        </w:rPr>
        <w:t xml:space="preserve">onte </w:t>
      </w:r>
      <w:r w:rsidR="008E097D" w:rsidRPr="000A3804">
        <w:rPr>
          <w:rFonts w:asciiTheme="majorHAnsi" w:hAnsiTheme="majorHAnsi"/>
          <w:lang w:val="hr-HR"/>
        </w:rPr>
        <w:t>L</w:t>
      </w:r>
      <w:r w:rsidR="005C6C94" w:rsidRPr="000A3804">
        <w:rPr>
          <w:rFonts w:asciiTheme="majorHAnsi" w:hAnsiTheme="majorHAnsi"/>
          <w:lang w:val="hr-HR"/>
        </w:rPr>
        <w:t xml:space="preserve">ibriću, itd. </w:t>
      </w:r>
    </w:p>
    <w:p w14:paraId="4CE645AB" w14:textId="77777777" w:rsidR="00905F52" w:rsidRPr="000A3804" w:rsidRDefault="00905F52" w:rsidP="00905F52">
      <w:pPr>
        <w:numPr>
          <w:ilvl w:val="0"/>
          <w:numId w:val="39"/>
        </w:numPr>
        <w:spacing w:after="0"/>
        <w:rPr>
          <w:rFonts w:asciiTheme="majorHAnsi" w:hAnsiTheme="majorHAnsi"/>
          <w:lang w:val="hr-HR"/>
        </w:rPr>
      </w:pPr>
      <w:r w:rsidRPr="000A3804">
        <w:rPr>
          <w:rFonts w:asciiTheme="majorHAnsi" w:hAnsiTheme="majorHAnsi"/>
          <w:b/>
          <w:lang w:val="hr-HR"/>
        </w:rPr>
        <w:t>promicanje i osnaživanje volonterizma</w:t>
      </w:r>
      <w:r w:rsidR="005C6C94" w:rsidRPr="000A3804">
        <w:rPr>
          <w:rFonts w:asciiTheme="majorHAnsi" w:hAnsiTheme="majorHAnsi"/>
          <w:b/>
          <w:lang w:val="hr-HR"/>
        </w:rPr>
        <w:t xml:space="preserve"> </w:t>
      </w:r>
      <w:r w:rsidR="005C6C94" w:rsidRPr="000A3804">
        <w:rPr>
          <w:rFonts w:asciiTheme="majorHAnsi" w:hAnsiTheme="majorHAnsi"/>
          <w:lang w:val="hr-HR"/>
        </w:rPr>
        <w:t xml:space="preserve">– Ostvarivanje partnerske suradnje s volonterskim centrom </w:t>
      </w:r>
      <w:r w:rsidR="008E097D" w:rsidRPr="000A3804">
        <w:rPr>
          <w:rFonts w:asciiTheme="majorHAnsi" w:hAnsiTheme="majorHAnsi"/>
          <w:lang w:val="hr-HR"/>
        </w:rPr>
        <w:t>I</w:t>
      </w:r>
      <w:r w:rsidR="005C6C94" w:rsidRPr="000A3804">
        <w:rPr>
          <w:rFonts w:asciiTheme="majorHAnsi" w:hAnsiTheme="majorHAnsi"/>
          <w:lang w:val="hr-HR"/>
        </w:rPr>
        <w:t>stra kako bi se volonterski rad promicao na strukturirani na</w:t>
      </w:r>
      <w:r w:rsidR="008E097D" w:rsidRPr="000A3804">
        <w:rPr>
          <w:rFonts w:asciiTheme="majorHAnsi" w:hAnsiTheme="majorHAnsi"/>
          <w:lang w:val="hr-HR"/>
        </w:rPr>
        <w:t>č</w:t>
      </w:r>
      <w:r w:rsidR="005C6C94" w:rsidRPr="000A3804">
        <w:rPr>
          <w:rFonts w:asciiTheme="majorHAnsi" w:hAnsiTheme="majorHAnsi"/>
          <w:lang w:val="hr-HR"/>
        </w:rPr>
        <w:t>in – promocija u pravom smislu rije</w:t>
      </w:r>
      <w:r w:rsidR="008E097D" w:rsidRPr="000A3804">
        <w:rPr>
          <w:rFonts w:asciiTheme="majorHAnsi" w:hAnsiTheme="majorHAnsi"/>
          <w:lang w:val="hr-HR"/>
        </w:rPr>
        <w:t>či</w:t>
      </w:r>
    </w:p>
    <w:p w14:paraId="390B9620" w14:textId="77777777" w:rsidR="00D17367" w:rsidRDefault="00D17367" w:rsidP="00D17367">
      <w:pPr>
        <w:pStyle w:val="Naslov2"/>
        <w:rPr>
          <w:lang w:val="hr-HR"/>
        </w:rPr>
      </w:pPr>
      <w:r w:rsidRPr="00D17367">
        <w:rPr>
          <w:lang w:val="hr-HR"/>
        </w:rPr>
        <w:t>Pokazatelji uspješnosti</w:t>
      </w:r>
    </w:p>
    <w:p w14:paraId="0C8B1DC6" w14:textId="77777777" w:rsidR="008E097D" w:rsidRPr="008E097D" w:rsidRDefault="008E097D" w:rsidP="008E097D">
      <w:pPr>
        <w:rPr>
          <w:lang w:val="hr-HR"/>
        </w:rPr>
      </w:pPr>
    </w:p>
    <w:p w14:paraId="5001E7BB" w14:textId="66A877A4" w:rsidR="001C00EF" w:rsidRDefault="001C00EF" w:rsidP="000A3804">
      <w:pPr>
        <w:pStyle w:val="Odlomakpopisa"/>
        <w:numPr>
          <w:ilvl w:val="0"/>
          <w:numId w:val="40"/>
        </w:numPr>
        <w:spacing w:after="120"/>
        <w:contextualSpacing w:val="0"/>
        <w:rPr>
          <w:rFonts w:asciiTheme="majorHAnsi" w:hAnsiTheme="majorHAnsi" w:cs="Tahoma"/>
          <w:lang w:val="hr-HR"/>
        </w:rPr>
      </w:pPr>
      <w:r w:rsidRPr="001C00EF">
        <w:rPr>
          <w:rFonts w:asciiTheme="majorHAnsi" w:hAnsiTheme="majorHAnsi" w:cs="Tahoma"/>
          <w:lang w:val="hr-HR"/>
        </w:rPr>
        <w:t>D</w:t>
      </w:r>
      <w:r w:rsidR="00EE3687" w:rsidRPr="001C00EF">
        <w:rPr>
          <w:rFonts w:asciiTheme="majorHAnsi" w:hAnsiTheme="majorHAnsi" w:cs="Tahoma"/>
          <w:lang w:val="hr-HR"/>
        </w:rPr>
        <w:t xml:space="preserve">o kraja </w:t>
      </w:r>
      <w:r w:rsidRPr="001C00EF">
        <w:rPr>
          <w:rFonts w:asciiTheme="majorHAnsi" w:hAnsiTheme="majorHAnsi" w:cs="Tahoma"/>
          <w:lang w:val="hr-HR"/>
        </w:rPr>
        <w:t>20</w:t>
      </w:r>
      <w:r w:rsidR="00D074B2">
        <w:rPr>
          <w:rFonts w:asciiTheme="majorHAnsi" w:hAnsiTheme="majorHAnsi" w:cs="Tahoma"/>
          <w:lang w:val="hr-HR"/>
        </w:rPr>
        <w:t>21</w:t>
      </w:r>
      <w:r w:rsidRPr="001C00EF">
        <w:rPr>
          <w:rFonts w:asciiTheme="majorHAnsi" w:hAnsiTheme="majorHAnsi" w:cs="Tahoma"/>
          <w:lang w:val="hr-HR"/>
        </w:rPr>
        <w:t>.</w:t>
      </w:r>
      <w:r w:rsidR="00EE3687" w:rsidRPr="001C00EF">
        <w:rPr>
          <w:rFonts w:asciiTheme="majorHAnsi" w:hAnsiTheme="majorHAnsi" w:cs="Tahoma"/>
          <w:lang w:val="hr-HR"/>
        </w:rPr>
        <w:t xml:space="preserve"> </w:t>
      </w:r>
      <w:r w:rsidRPr="001C00EF">
        <w:rPr>
          <w:rFonts w:asciiTheme="majorHAnsi" w:hAnsiTheme="majorHAnsi" w:cs="Tahoma"/>
          <w:lang w:val="hr-HR"/>
        </w:rPr>
        <w:t xml:space="preserve"> ostvareno je 1</w:t>
      </w:r>
      <w:r w:rsidR="00D074B2">
        <w:rPr>
          <w:rFonts w:asciiTheme="majorHAnsi" w:hAnsiTheme="majorHAnsi" w:cs="Tahoma"/>
          <w:lang w:val="hr-HR"/>
        </w:rPr>
        <w:t>4</w:t>
      </w:r>
      <w:r w:rsidRPr="001C00EF">
        <w:rPr>
          <w:rFonts w:asciiTheme="majorHAnsi" w:hAnsiTheme="majorHAnsi" w:cs="Tahoma"/>
          <w:lang w:val="hr-HR"/>
        </w:rPr>
        <w:t xml:space="preserve"> izdanja </w:t>
      </w:r>
      <w:r w:rsidR="00EE3687" w:rsidRPr="001C00EF">
        <w:rPr>
          <w:rFonts w:asciiTheme="majorHAnsi" w:hAnsiTheme="majorHAnsi" w:cs="Tahoma"/>
          <w:lang w:val="hr-HR"/>
        </w:rPr>
        <w:t>Festival</w:t>
      </w:r>
      <w:r w:rsidRPr="001C00EF">
        <w:rPr>
          <w:rFonts w:asciiTheme="majorHAnsi" w:hAnsiTheme="majorHAnsi" w:cs="Tahoma"/>
          <w:lang w:val="hr-HR"/>
        </w:rPr>
        <w:t>a</w:t>
      </w:r>
      <w:r w:rsidR="00EE3687" w:rsidRPr="001C00EF">
        <w:rPr>
          <w:rFonts w:asciiTheme="majorHAnsi" w:hAnsiTheme="majorHAnsi" w:cs="Tahoma"/>
          <w:lang w:val="hr-HR"/>
        </w:rPr>
        <w:t xml:space="preserve"> dječje knjige Monte Librić </w:t>
      </w:r>
    </w:p>
    <w:p w14:paraId="7423D09D" w14:textId="77777777" w:rsidR="00EE3687" w:rsidRPr="001C00EF" w:rsidRDefault="001C00EF" w:rsidP="000A3804">
      <w:pPr>
        <w:pStyle w:val="Odlomakpopisa"/>
        <w:numPr>
          <w:ilvl w:val="0"/>
          <w:numId w:val="40"/>
        </w:numPr>
        <w:spacing w:after="120"/>
        <w:contextualSpacing w:val="0"/>
        <w:rPr>
          <w:rFonts w:asciiTheme="majorHAnsi" w:hAnsiTheme="majorHAnsi" w:cs="Tahoma"/>
          <w:lang w:val="hr-HR"/>
        </w:rPr>
      </w:pPr>
      <w:r>
        <w:rPr>
          <w:rFonts w:asciiTheme="majorHAnsi" w:hAnsiTheme="majorHAnsi" w:cs="Tahoma"/>
          <w:lang w:val="hr-HR"/>
        </w:rPr>
        <w:t xml:space="preserve">Prema programskoj strategiji ostvaren je međunarodni program: </w:t>
      </w:r>
      <w:r w:rsidR="00EE3687" w:rsidRPr="001C00EF">
        <w:rPr>
          <w:rFonts w:asciiTheme="majorHAnsi" w:hAnsiTheme="majorHAnsi" w:cs="Tahoma"/>
          <w:lang w:val="hr-HR"/>
        </w:rPr>
        <w:t xml:space="preserve">Pula Illustrator Campus </w:t>
      </w:r>
    </w:p>
    <w:p w14:paraId="1D071584" w14:textId="3BC3BBC1" w:rsidR="001C00EF" w:rsidRDefault="001C00EF" w:rsidP="000A3804">
      <w:pPr>
        <w:pStyle w:val="Odlomakpopisa"/>
        <w:numPr>
          <w:ilvl w:val="0"/>
          <w:numId w:val="40"/>
        </w:numPr>
        <w:spacing w:after="120"/>
        <w:contextualSpacing w:val="0"/>
        <w:rPr>
          <w:rFonts w:asciiTheme="majorHAnsi" w:hAnsiTheme="majorHAnsi" w:cs="Tahoma"/>
          <w:lang w:val="hr-HR"/>
        </w:rPr>
      </w:pPr>
      <w:r w:rsidRPr="001C00EF">
        <w:rPr>
          <w:rFonts w:asciiTheme="majorHAnsi" w:hAnsiTheme="majorHAnsi" w:cs="Tahoma"/>
          <w:lang w:val="hr-HR"/>
        </w:rPr>
        <w:t>Projekt</w:t>
      </w:r>
      <w:r w:rsidR="00EE3687" w:rsidRPr="001C00EF">
        <w:rPr>
          <w:rFonts w:asciiTheme="majorHAnsi" w:hAnsiTheme="majorHAnsi" w:cs="Tahoma"/>
          <w:lang w:val="hr-HR"/>
        </w:rPr>
        <w:t xml:space="preserve"> se do kraja 20</w:t>
      </w:r>
      <w:r w:rsidR="00D074B2">
        <w:rPr>
          <w:rFonts w:asciiTheme="majorHAnsi" w:hAnsiTheme="majorHAnsi" w:cs="Tahoma"/>
          <w:lang w:val="hr-HR"/>
        </w:rPr>
        <w:t>21</w:t>
      </w:r>
      <w:r w:rsidR="00EE3687" w:rsidRPr="001C00EF">
        <w:rPr>
          <w:rFonts w:asciiTheme="majorHAnsi" w:hAnsiTheme="majorHAnsi" w:cs="Tahoma"/>
          <w:lang w:val="hr-HR"/>
        </w:rPr>
        <w:t>. natječe  za Program javnih potreba u kulturi Ministarstva kulture RH</w:t>
      </w:r>
      <w:r w:rsidRPr="001C00EF">
        <w:rPr>
          <w:rFonts w:asciiTheme="majorHAnsi" w:hAnsiTheme="majorHAnsi" w:cs="Tahoma"/>
          <w:lang w:val="hr-HR"/>
        </w:rPr>
        <w:t xml:space="preserve"> te za</w:t>
      </w:r>
      <w:r w:rsidR="00EE3687" w:rsidRPr="001C00EF">
        <w:rPr>
          <w:rFonts w:asciiTheme="majorHAnsi" w:hAnsiTheme="majorHAnsi" w:cs="Tahoma"/>
          <w:lang w:val="hr-HR"/>
        </w:rPr>
        <w:t xml:space="preserve">  druge posebne natječaje Ministarstva kulture, Ministarstva turizma, Hrvatske turističke zajednice, Turističke zajednice Grada Pule. </w:t>
      </w:r>
    </w:p>
    <w:p w14:paraId="33D133CF" w14:textId="6F341293" w:rsidR="001C00EF" w:rsidRDefault="00EE3687" w:rsidP="000A3804">
      <w:pPr>
        <w:pStyle w:val="Odlomakpopisa"/>
        <w:numPr>
          <w:ilvl w:val="0"/>
          <w:numId w:val="40"/>
        </w:numPr>
        <w:spacing w:after="120"/>
        <w:contextualSpacing w:val="0"/>
        <w:rPr>
          <w:rFonts w:asciiTheme="majorHAnsi" w:hAnsiTheme="majorHAnsi" w:cs="Tahoma"/>
          <w:lang w:val="hr-HR"/>
        </w:rPr>
      </w:pPr>
      <w:r w:rsidRPr="001C00EF">
        <w:rPr>
          <w:rFonts w:asciiTheme="majorHAnsi" w:hAnsiTheme="majorHAnsi" w:cs="Tahoma"/>
          <w:lang w:val="hr-HR"/>
        </w:rPr>
        <w:t>Do kraja 20</w:t>
      </w:r>
      <w:r w:rsidR="00D074B2">
        <w:rPr>
          <w:rFonts w:asciiTheme="majorHAnsi" w:hAnsiTheme="majorHAnsi" w:cs="Tahoma"/>
          <w:lang w:val="hr-HR"/>
        </w:rPr>
        <w:t>21</w:t>
      </w:r>
      <w:r w:rsidRPr="001C00EF">
        <w:rPr>
          <w:rFonts w:asciiTheme="majorHAnsi" w:hAnsiTheme="majorHAnsi" w:cs="Tahoma"/>
          <w:lang w:val="hr-HR"/>
        </w:rPr>
        <w:t xml:space="preserve">. </w:t>
      </w:r>
      <w:r w:rsidR="001C00EF" w:rsidRPr="001C00EF">
        <w:rPr>
          <w:rFonts w:asciiTheme="majorHAnsi" w:hAnsiTheme="majorHAnsi" w:cs="Tahoma"/>
          <w:lang w:val="hr-HR"/>
        </w:rPr>
        <w:t>g</w:t>
      </w:r>
      <w:r w:rsidRPr="001C00EF">
        <w:rPr>
          <w:rFonts w:asciiTheme="majorHAnsi" w:hAnsiTheme="majorHAnsi" w:cs="Tahoma"/>
          <w:lang w:val="hr-HR"/>
        </w:rPr>
        <w:t xml:space="preserve">odine, </w:t>
      </w:r>
      <w:r w:rsidR="001C00EF" w:rsidRPr="001C00EF">
        <w:rPr>
          <w:rFonts w:asciiTheme="majorHAnsi" w:hAnsiTheme="majorHAnsi" w:cs="Tahoma"/>
          <w:lang w:val="hr-HR"/>
        </w:rPr>
        <w:t xml:space="preserve">povećao se broj zaposlenih suradnika </w:t>
      </w:r>
    </w:p>
    <w:p w14:paraId="7BBD5148" w14:textId="77777777" w:rsidR="00EE3687" w:rsidRPr="00EE3687" w:rsidRDefault="001C00EF" w:rsidP="000A3804">
      <w:pPr>
        <w:pStyle w:val="Odlomakpopisa"/>
        <w:numPr>
          <w:ilvl w:val="0"/>
          <w:numId w:val="40"/>
        </w:numPr>
        <w:spacing w:after="120"/>
        <w:contextualSpacing w:val="0"/>
        <w:rPr>
          <w:rFonts w:asciiTheme="majorHAnsi" w:hAnsiTheme="majorHAnsi" w:cs="Tahoma"/>
          <w:lang w:val="hr-HR"/>
        </w:rPr>
      </w:pPr>
      <w:r>
        <w:rPr>
          <w:rFonts w:asciiTheme="majorHAnsi" w:hAnsiTheme="majorHAnsi" w:cs="Tahoma"/>
          <w:lang w:val="hr-HR"/>
        </w:rPr>
        <w:t>P</w:t>
      </w:r>
      <w:r w:rsidR="00EE3687" w:rsidRPr="00EE3687">
        <w:rPr>
          <w:rFonts w:asciiTheme="majorHAnsi" w:hAnsiTheme="majorHAnsi" w:cs="Tahoma"/>
          <w:lang w:val="hr-HR"/>
        </w:rPr>
        <w:t xml:space="preserve">rogramske aktivnosti </w:t>
      </w:r>
      <w:r>
        <w:rPr>
          <w:rFonts w:asciiTheme="majorHAnsi" w:hAnsiTheme="majorHAnsi" w:cs="Tahoma"/>
          <w:lang w:val="hr-HR"/>
        </w:rPr>
        <w:t xml:space="preserve">su </w:t>
      </w:r>
      <w:r w:rsidR="00EE3687" w:rsidRPr="00EE3687">
        <w:rPr>
          <w:rFonts w:asciiTheme="majorHAnsi" w:hAnsiTheme="majorHAnsi" w:cs="Tahoma"/>
          <w:lang w:val="hr-HR"/>
        </w:rPr>
        <w:t>dodatno razvijene kao i njihova prepoznatljivost na međunarodnom nivou.</w:t>
      </w:r>
    </w:p>
    <w:p w14:paraId="28E42321" w14:textId="7573F6F6" w:rsidR="00BC5C7D" w:rsidRPr="000A3804" w:rsidRDefault="00EE3687" w:rsidP="00D17367">
      <w:pPr>
        <w:pStyle w:val="Odlomakpopisa"/>
        <w:numPr>
          <w:ilvl w:val="0"/>
          <w:numId w:val="40"/>
        </w:numPr>
        <w:spacing w:after="120"/>
        <w:contextualSpacing w:val="0"/>
        <w:rPr>
          <w:rFonts w:asciiTheme="majorHAnsi" w:hAnsiTheme="majorHAnsi" w:cs="Tahoma"/>
          <w:lang w:val="hr-HR"/>
        </w:rPr>
      </w:pPr>
      <w:r w:rsidRPr="00EE3687">
        <w:rPr>
          <w:rFonts w:asciiTheme="majorHAnsi" w:hAnsiTheme="majorHAnsi" w:cs="Tahoma"/>
          <w:lang w:val="hr-HR"/>
        </w:rPr>
        <w:t>Do kraja 20</w:t>
      </w:r>
      <w:r w:rsidR="00D074B2">
        <w:rPr>
          <w:rFonts w:asciiTheme="majorHAnsi" w:hAnsiTheme="majorHAnsi" w:cs="Tahoma"/>
          <w:lang w:val="hr-HR"/>
        </w:rPr>
        <w:t>21</w:t>
      </w:r>
      <w:r w:rsidRPr="00EE3687">
        <w:rPr>
          <w:rFonts w:asciiTheme="majorHAnsi" w:hAnsiTheme="majorHAnsi" w:cs="Tahoma"/>
          <w:lang w:val="hr-HR"/>
        </w:rPr>
        <w:t xml:space="preserve">. sklopljeni su ugovori sa školama i sveučilištima iz </w:t>
      </w:r>
      <w:r w:rsidR="001C00EF">
        <w:rPr>
          <w:rFonts w:asciiTheme="majorHAnsi" w:hAnsiTheme="majorHAnsi" w:cs="Tahoma"/>
          <w:lang w:val="hr-HR"/>
        </w:rPr>
        <w:t xml:space="preserve">zemlje </w:t>
      </w:r>
      <w:r w:rsidRPr="00EE3687">
        <w:rPr>
          <w:rFonts w:asciiTheme="majorHAnsi" w:hAnsiTheme="majorHAnsi" w:cs="Tahoma"/>
          <w:lang w:val="hr-HR"/>
        </w:rPr>
        <w:t>o dolasku i praćenju Sa(n)jam i Monte Librića.</w:t>
      </w:r>
    </w:p>
    <w:p w14:paraId="53247916" w14:textId="77777777" w:rsidR="00D17367" w:rsidRDefault="00997CB6" w:rsidP="00D17367">
      <w:pPr>
        <w:pStyle w:val="Naslov2"/>
        <w:rPr>
          <w:lang w:val="hr-HR"/>
        </w:rPr>
      </w:pPr>
      <w:r>
        <w:rPr>
          <w:lang w:val="hr-HR"/>
        </w:rPr>
        <w:t>Praćenje i evaluac</w:t>
      </w:r>
      <w:r w:rsidR="00D17367" w:rsidRPr="00D17367">
        <w:rPr>
          <w:lang w:val="hr-HR"/>
        </w:rPr>
        <w:t>ija</w:t>
      </w:r>
    </w:p>
    <w:p w14:paraId="39462180" w14:textId="77777777" w:rsidR="006A1BF4" w:rsidRPr="000A3804" w:rsidRDefault="006A1BF4" w:rsidP="005824E1">
      <w:pPr>
        <w:spacing w:after="120"/>
        <w:rPr>
          <w:rFonts w:asciiTheme="majorHAnsi" w:hAnsiTheme="majorHAnsi"/>
          <w:lang w:val="hr-HR"/>
        </w:rPr>
      </w:pPr>
      <w:r w:rsidRPr="000A3804">
        <w:rPr>
          <w:rFonts w:asciiTheme="majorHAnsi" w:hAnsiTheme="majorHAnsi"/>
          <w:lang w:val="hr-HR"/>
        </w:rPr>
        <w:t xml:space="preserve">Praćenje provedbe strateškog plana osigurat će se uz stručnu podršku suradnika za razvoj programskih aktivnosti, koji honorarno surađuje sa </w:t>
      </w:r>
      <w:r w:rsidR="00BC5C7D" w:rsidRPr="000A3804">
        <w:rPr>
          <w:rFonts w:asciiTheme="majorHAnsi" w:hAnsiTheme="majorHAnsi"/>
          <w:lang w:val="hr-HR"/>
        </w:rPr>
        <w:t>Udrugom</w:t>
      </w:r>
      <w:r w:rsidRPr="000A3804">
        <w:rPr>
          <w:rFonts w:asciiTheme="majorHAnsi" w:hAnsiTheme="majorHAnsi"/>
          <w:lang w:val="hr-HR"/>
        </w:rPr>
        <w:t xml:space="preserve">. Praćenje provedbe aktivnosti </w:t>
      </w:r>
      <w:r w:rsidRPr="000A3804">
        <w:rPr>
          <w:rFonts w:asciiTheme="majorHAnsi" w:hAnsiTheme="majorHAnsi"/>
          <w:lang w:val="hr-HR"/>
        </w:rPr>
        <w:lastRenderedPageBreak/>
        <w:t xml:space="preserve">odvijati će se na tromjesečnom nivou, a podrazumijevati će izradu kratkoročnih akcijskih planova koji će se zasnivati na ovom strateškom planu i predviđenim aktivnostima. Na taj će se način osigurati kvalitetna provedba samih aktivnosti kao i učinkovito postizanje općih i posebnih ciljeva koji će se mjeriti kvantitativnim i kvalitativnim metodama i tehnikama polazeći od pokazatelja uspješnosti. </w:t>
      </w:r>
    </w:p>
    <w:p w14:paraId="5280038A" w14:textId="097CF864" w:rsidR="006A1BF4" w:rsidRPr="000A3804" w:rsidRDefault="006A1BF4" w:rsidP="005824E1">
      <w:pPr>
        <w:spacing w:after="120"/>
        <w:rPr>
          <w:rFonts w:asciiTheme="majorHAnsi" w:hAnsiTheme="majorHAnsi"/>
          <w:lang w:val="hr-HR"/>
        </w:rPr>
      </w:pPr>
      <w:r w:rsidRPr="000A3804">
        <w:rPr>
          <w:rFonts w:asciiTheme="majorHAnsi" w:hAnsiTheme="majorHAnsi"/>
          <w:lang w:val="hr-HR"/>
        </w:rPr>
        <w:t>Evaluacija cjelokupnog strateškog plana odviti će se početkom 20</w:t>
      </w:r>
      <w:r w:rsidR="001C00EF" w:rsidRPr="000A3804">
        <w:rPr>
          <w:rFonts w:asciiTheme="majorHAnsi" w:hAnsiTheme="majorHAnsi"/>
          <w:lang w:val="hr-HR"/>
        </w:rPr>
        <w:t>2</w:t>
      </w:r>
      <w:r w:rsidR="00C11465">
        <w:rPr>
          <w:rFonts w:asciiTheme="majorHAnsi" w:hAnsiTheme="majorHAnsi"/>
          <w:lang w:val="hr-HR"/>
        </w:rPr>
        <w:t>4</w:t>
      </w:r>
      <w:r w:rsidRPr="000A3804">
        <w:rPr>
          <w:rFonts w:asciiTheme="majorHAnsi" w:hAnsiTheme="majorHAnsi"/>
          <w:lang w:val="hr-HR"/>
        </w:rPr>
        <w:t>.</w:t>
      </w:r>
      <w:r w:rsidR="00BC5C7D" w:rsidRPr="000A3804">
        <w:rPr>
          <w:rFonts w:asciiTheme="majorHAnsi" w:hAnsiTheme="majorHAnsi"/>
          <w:lang w:val="hr-HR"/>
        </w:rPr>
        <w:t xml:space="preserve"> </w:t>
      </w:r>
      <w:r w:rsidRPr="000A3804">
        <w:rPr>
          <w:rFonts w:asciiTheme="majorHAnsi" w:hAnsiTheme="majorHAnsi"/>
          <w:lang w:val="hr-HR"/>
        </w:rPr>
        <w:t>godine na osnovi analize zatečenog stanja te mjerljivih pokazatelja aktivnosti koji su prikazani u ovom planu. Ishodišta evaluacije i smjernice za daljnji razvoj bit će polazna točka za pripremu sljedećeg trogodišnjeg strateškog plana. Prilikom evaluacije koristiti će se participatorni pristup te će, samim time, u proces evaluacije biti uključeni svi djelatnici, partneri i suradnici Sa(n)jam kako bi aktivno sudjelovali u procesu evaluacije ali i izrade strateškog plana. Metode i tehnike za prikupljanje podataka i procesa evaluacije biti će kvalitativne i kvantitativne, a osnovni instrumenti koji će se koristiti biti će sljedeći: intervjui, fokus grupe, upitnici, pregled dokumentacije implementiranih projekata kao i dokumentacije poduzeća.</w:t>
      </w:r>
    </w:p>
    <w:p w14:paraId="1414AF62" w14:textId="77777777" w:rsidR="006A1BF4" w:rsidRPr="000A3804" w:rsidRDefault="006A1BF4" w:rsidP="006A1BF4">
      <w:pPr>
        <w:rPr>
          <w:rFonts w:asciiTheme="majorHAnsi" w:hAnsiTheme="majorHAnsi"/>
          <w:lang w:val="hr-HR"/>
        </w:rPr>
      </w:pPr>
    </w:p>
    <w:p w14:paraId="78990BCE" w14:textId="77777777" w:rsidR="00FB7B7D" w:rsidRPr="00FB7B7D" w:rsidRDefault="00FB7B7D" w:rsidP="00FB7B7D"/>
    <w:p w14:paraId="2266C96F" w14:textId="77777777" w:rsidR="00D17367" w:rsidRPr="00D17367" w:rsidRDefault="00D17367" w:rsidP="00D17367">
      <w:pPr>
        <w:rPr>
          <w:lang w:val="hr-HR" w:eastAsia="hr-HR"/>
        </w:rPr>
      </w:pPr>
    </w:p>
    <w:p w14:paraId="5C4A7ADE" w14:textId="77777777" w:rsidR="00C10F46" w:rsidRPr="00D17367" w:rsidRDefault="00C10F46" w:rsidP="00D17367"/>
    <w:sectPr w:rsidR="00C10F46" w:rsidRPr="00D1736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89F18" w14:textId="77777777" w:rsidR="00C83355" w:rsidRDefault="00C83355">
      <w:pPr>
        <w:spacing w:after="0" w:line="240" w:lineRule="auto"/>
      </w:pPr>
      <w:r>
        <w:separator/>
      </w:r>
    </w:p>
  </w:endnote>
  <w:endnote w:type="continuationSeparator" w:id="0">
    <w:p w14:paraId="1F1F5F84" w14:textId="77777777" w:rsidR="00C83355" w:rsidRDefault="00C83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Arial Unicode MS'">
    <w:charset w:val="00"/>
    <w:family w:val="auto"/>
    <w:pitch w:val="default"/>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7DEA9" w14:textId="77777777" w:rsidR="00403C00" w:rsidRDefault="0011486C" w:rsidP="00E921EC">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57259D49" w14:textId="77777777" w:rsidR="00403C00" w:rsidRDefault="00000000" w:rsidP="0031308E">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4E1B5" w14:textId="77777777" w:rsidR="00403C00" w:rsidRPr="0031308E" w:rsidRDefault="0011486C" w:rsidP="0031308E">
    <w:pPr>
      <w:pStyle w:val="Podnoje"/>
      <w:framePr w:wrap="around" w:vAnchor="text" w:hAnchor="page" w:x="10411" w:y="7"/>
      <w:rPr>
        <w:rStyle w:val="Brojstranice"/>
        <w:rFonts w:ascii="Arial" w:hAnsi="Arial" w:cs="Arial"/>
      </w:rPr>
    </w:pPr>
    <w:r w:rsidRPr="0031308E">
      <w:rPr>
        <w:rStyle w:val="Brojstranice"/>
        <w:rFonts w:ascii="Arial" w:hAnsi="Arial" w:cs="Arial"/>
      </w:rPr>
      <w:fldChar w:fldCharType="begin"/>
    </w:r>
    <w:r w:rsidRPr="0031308E">
      <w:rPr>
        <w:rStyle w:val="Brojstranice"/>
        <w:rFonts w:ascii="Arial" w:hAnsi="Arial" w:cs="Arial"/>
      </w:rPr>
      <w:instrText xml:space="preserve">PAGE  </w:instrText>
    </w:r>
    <w:r w:rsidRPr="0031308E">
      <w:rPr>
        <w:rStyle w:val="Brojstranice"/>
        <w:rFonts w:ascii="Arial" w:hAnsi="Arial" w:cs="Arial"/>
      </w:rPr>
      <w:fldChar w:fldCharType="separate"/>
    </w:r>
    <w:r w:rsidR="005C6C94">
      <w:rPr>
        <w:rStyle w:val="Brojstranice"/>
        <w:rFonts w:ascii="Arial" w:hAnsi="Arial" w:cs="Arial"/>
        <w:noProof/>
      </w:rPr>
      <w:t>4</w:t>
    </w:r>
    <w:r w:rsidRPr="0031308E">
      <w:rPr>
        <w:rStyle w:val="Brojstranice"/>
        <w:rFonts w:ascii="Arial" w:hAnsi="Arial" w:cs="Arial"/>
      </w:rPr>
      <w:fldChar w:fldCharType="end"/>
    </w:r>
  </w:p>
  <w:p w14:paraId="3AC3A9C8" w14:textId="77777777" w:rsidR="00403C00" w:rsidRDefault="00000000" w:rsidP="0031308E">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1B3C4" w14:textId="77777777" w:rsidR="00C83355" w:rsidRDefault="00C83355">
      <w:pPr>
        <w:spacing w:after="0" w:line="240" w:lineRule="auto"/>
      </w:pPr>
      <w:r>
        <w:separator/>
      </w:r>
    </w:p>
  </w:footnote>
  <w:footnote w:type="continuationSeparator" w:id="0">
    <w:p w14:paraId="65FC594A" w14:textId="77777777" w:rsidR="00C83355" w:rsidRDefault="00C833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956F284"/>
    <w:name w:val="WW8Num1"/>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D04C9C"/>
    <w:multiLevelType w:val="multilevel"/>
    <w:tmpl w:val="5F0CEDDC"/>
    <w:lvl w:ilvl="0">
      <w:start w:val="1"/>
      <w:numFmt w:val="bullet"/>
      <w:lvlText w:val=""/>
      <w:lvlJc w:val="left"/>
      <w:rPr>
        <w:rFonts w:ascii="Symbol" w:hAnsi="Symbol" w:hint="default"/>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3" w15:restartNumberingAfterBreak="0">
    <w:nsid w:val="021A52EF"/>
    <w:multiLevelType w:val="hybridMultilevel"/>
    <w:tmpl w:val="C84EF4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8DE5211"/>
    <w:multiLevelType w:val="multilevel"/>
    <w:tmpl w:val="F9D03720"/>
    <w:lvl w:ilvl="0">
      <w:start w:val="1"/>
      <w:numFmt w:val="decimal"/>
      <w:lvlText w:val="%1."/>
      <w:lvlJc w:val="left"/>
      <w:pPr>
        <w:tabs>
          <w:tab w:val="num" w:pos="720"/>
        </w:tabs>
        <w:ind w:left="720" w:hanging="360"/>
      </w:pPr>
      <w:rPr>
        <w:b/>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8FA7E8B"/>
    <w:multiLevelType w:val="hybridMultilevel"/>
    <w:tmpl w:val="F9A25126"/>
    <w:lvl w:ilvl="0" w:tplc="34CAA0C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9B36C3"/>
    <w:multiLevelType w:val="hybridMultilevel"/>
    <w:tmpl w:val="944008CC"/>
    <w:lvl w:ilvl="0" w:tplc="B3B81EEC">
      <w:start w:val="6"/>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36E1FA9"/>
    <w:multiLevelType w:val="hybridMultilevel"/>
    <w:tmpl w:val="7C787C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78D226C"/>
    <w:multiLevelType w:val="hybridMultilevel"/>
    <w:tmpl w:val="756412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ED222F3"/>
    <w:multiLevelType w:val="hybridMultilevel"/>
    <w:tmpl w:val="D1740E06"/>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26B2DD1"/>
    <w:multiLevelType w:val="hybridMultilevel"/>
    <w:tmpl w:val="A790C6F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4050F04"/>
    <w:multiLevelType w:val="hybridMultilevel"/>
    <w:tmpl w:val="A3EE7460"/>
    <w:lvl w:ilvl="0" w:tplc="7CDCA16E">
      <w:numFmt w:val="bullet"/>
      <w:lvlText w:val="-"/>
      <w:lvlJc w:val="left"/>
      <w:pPr>
        <w:ind w:left="720" w:hanging="360"/>
      </w:pPr>
      <w:rPr>
        <w:rFonts w:ascii="Calibri" w:eastAsia="SimSu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4545384"/>
    <w:multiLevelType w:val="hybridMultilevel"/>
    <w:tmpl w:val="85B85F0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5E036EF"/>
    <w:multiLevelType w:val="hybridMultilevel"/>
    <w:tmpl w:val="7DCA55D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AB46BA4"/>
    <w:multiLevelType w:val="multilevel"/>
    <w:tmpl w:val="C0B46E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792712"/>
    <w:multiLevelType w:val="hybridMultilevel"/>
    <w:tmpl w:val="4D1806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4D51D50"/>
    <w:multiLevelType w:val="hybridMultilevel"/>
    <w:tmpl w:val="0C96273C"/>
    <w:lvl w:ilvl="0" w:tplc="34CAA0C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567606D"/>
    <w:multiLevelType w:val="hybridMultilevel"/>
    <w:tmpl w:val="8A182E0C"/>
    <w:lvl w:ilvl="0" w:tplc="49023AB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383F86"/>
    <w:multiLevelType w:val="hybridMultilevel"/>
    <w:tmpl w:val="E50EC7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B1136C6"/>
    <w:multiLevelType w:val="multilevel"/>
    <w:tmpl w:val="36025F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1A40301"/>
    <w:multiLevelType w:val="multilevel"/>
    <w:tmpl w:val="D46A8DF8"/>
    <w:styleLink w:val="WW8Num1"/>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21" w15:restartNumberingAfterBreak="0">
    <w:nsid w:val="43F4329B"/>
    <w:multiLevelType w:val="hybridMultilevel"/>
    <w:tmpl w:val="5BC02E4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E1F3958"/>
    <w:multiLevelType w:val="hybridMultilevel"/>
    <w:tmpl w:val="332A2DB4"/>
    <w:lvl w:ilvl="0" w:tplc="EA36E0EE">
      <w:start w:val="1"/>
      <w:numFmt w:val="decimal"/>
      <w:lvlText w:val="%1."/>
      <w:lvlJc w:val="left"/>
      <w:pPr>
        <w:tabs>
          <w:tab w:val="num" w:pos="680"/>
        </w:tabs>
        <w:ind w:left="680" w:hanging="396"/>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3" w15:restartNumberingAfterBreak="0">
    <w:nsid w:val="554D2B61"/>
    <w:multiLevelType w:val="hybridMultilevel"/>
    <w:tmpl w:val="B31236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B7609DF"/>
    <w:multiLevelType w:val="hybridMultilevel"/>
    <w:tmpl w:val="EF54F916"/>
    <w:lvl w:ilvl="0" w:tplc="041A0001">
      <w:start w:val="1"/>
      <w:numFmt w:val="bullet"/>
      <w:lvlText w:val=""/>
      <w:lvlJc w:val="left"/>
      <w:pPr>
        <w:ind w:left="720" w:hanging="360"/>
      </w:pPr>
      <w:rPr>
        <w:rFonts w:ascii="Symbol" w:hAnsi="Symbol"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FA74B37"/>
    <w:multiLevelType w:val="hybridMultilevel"/>
    <w:tmpl w:val="75F2305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C40F3B"/>
    <w:multiLevelType w:val="hybridMultilevel"/>
    <w:tmpl w:val="D514DD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4E200B9"/>
    <w:multiLevelType w:val="hybridMultilevel"/>
    <w:tmpl w:val="E300300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8" w15:restartNumberingAfterBreak="0">
    <w:nsid w:val="668F4919"/>
    <w:multiLevelType w:val="hybridMultilevel"/>
    <w:tmpl w:val="1D70BE0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6DA103B"/>
    <w:multiLevelType w:val="hybridMultilevel"/>
    <w:tmpl w:val="8EE2E968"/>
    <w:lvl w:ilvl="0" w:tplc="041A0009">
      <w:start w:val="1"/>
      <w:numFmt w:val="bullet"/>
      <w:lvlText w:val=""/>
      <w:lvlJc w:val="left"/>
      <w:pPr>
        <w:ind w:left="720" w:hanging="360"/>
      </w:pPr>
      <w:rPr>
        <w:rFonts w:ascii="Wingdings" w:hAnsi="Wingdings" w:hint="default"/>
      </w:rPr>
    </w:lvl>
    <w:lvl w:ilvl="1" w:tplc="F8C2B732">
      <w:numFmt w:val="bullet"/>
      <w:lvlText w:val="–"/>
      <w:lvlJc w:val="left"/>
      <w:pPr>
        <w:ind w:left="1440" w:hanging="360"/>
      </w:pPr>
      <w:rPr>
        <w:rFonts w:ascii="Times New Roman" w:eastAsia="Calibri"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9471C86"/>
    <w:multiLevelType w:val="hybridMultilevel"/>
    <w:tmpl w:val="F5F688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9C206E6"/>
    <w:multiLevelType w:val="hybridMultilevel"/>
    <w:tmpl w:val="A9D27F2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E0F7FB7"/>
    <w:multiLevelType w:val="hybridMultilevel"/>
    <w:tmpl w:val="E438EDF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32936E3"/>
    <w:multiLevelType w:val="multilevel"/>
    <w:tmpl w:val="5F0CEDDC"/>
    <w:lvl w:ilvl="0">
      <w:start w:val="1"/>
      <w:numFmt w:val="bullet"/>
      <w:lvlText w:val=""/>
      <w:lvlJc w:val="left"/>
      <w:rPr>
        <w:rFonts w:ascii="Symbol" w:hAnsi="Symbol" w:hint="default"/>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34" w15:restartNumberingAfterBreak="0">
    <w:nsid w:val="77D56F1A"/>
    <w:multiLevelType w:val="hybridMultilevel"/>
    <w:tmpl w:val="B0AAE698"/>
    <w:lvl w:ilvl="0" w:tplc="009A4A5A">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8094E3B"/>
    <w:multiLevelType w:val="hybridMultilevel"/>
    <w:tmpl w:val="E0B4F71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98B1D9A"/>
    <w:multiLevelType w:val="hybridMultilevel"/>
    <w:tmpl w:val="C67275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A821A1C"/>
    <w:multiLevelType w:val="hybridMultilevel"/>
    <w:tmpl w:val="B39852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E5319C5"/>
    <w:multiLevelType w:val="hybridMultilevel"/>
    <w:tmpl w:val="BC74385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16cid:durableId="1986010881">
    <w:abstractNumId w:val="0"/>
  </w:num>
  <w:num w:numId="2" w16cid:durableId="336731659">
    <w:abstractNumId w:val="1"/>
  </w:num>
  <w:num w:numId="3" w16cid:durableId="430441065">
    <w:abstractNumId w:val="27"/>
  </w:num>
  <w:num w:numId="4" w16cid:durableId="1387141850">
    <w:abstractNumId w:val="20"/>
  </w:num>
  <w:num w:numId="5" w16cid:durableId="522087669">
    <w:abstractNumId w:val="33"/>
  </w:num>
  <w:num w:numId="6" w16cid:durableId="786896673">
    <w:abstractNumId w:val="20"/>
  </w:num>
  <w:num w:numId="7" w16cid:durableId="1732466086">
    <w:abstractNumId w:val="17"/>
  </w:num>
  <w:num w:numId="8" w16cid:durableId="907886085">
    <w:abstractNumId w:val="11"/>
  </w:num>
  <w:num w:numId="9" w16cid:durableId="178785094">
    <w:abstractNumId w:val="16"/>
  </w:num>
  <w:num w:numId="10" w16cid:durableId="173418827">
    <w:abstractNumId w:val="5"/>
  </w:num>
  <w:num w:numId="11" w16cid:durableId="1017392477">
    <w:abstractNumId w:val="4"/>
  </w:num>
  <w:num w:numId="12" w16cid:durableId="893540212">
    <w:abstractNumId w:val="37"/>
  </w:num>
  <w:num w:numId="13" w16cid:durableId="752626828">
    <w:abstractNumId w:val="23"/>
  </w:num>
  <w:num w:numId="14" w16cid:durableId="1484471577">
    <w:abstractNumId w:val="38"/>
  </w:num>
  <w:num w:numId="15" w16cid:durableId="1412507492">
    <w:abstractNumId w:val="3"/>
  </w:num>
  <w:num w:numId="16" w16cid:durableId="1242177951">
    <w:abstractNumId w:val="26"/>
  </w:num>
  <w:num w:numId="17" w16cid:durableId="1599021137">
    <w:abstractNumId w:val="2"/>
  </w:num>
  <w:num w:numId="18" w16cid:durableId="1024400245">
    <w:abstractNumId w:val="15"/>
  </w:num>
  <w:num w:numId="19" w16cid:durableId="1466194550">
    <w:abstractNumId w:val="18"/>
  </w:num>
  <w:num w:numId="20" w16cid:durableId="93015283">
    <w:abstractNumId w:val="29"/>
  </w:num>
  <w:num w:numId="21" w16cid:durableId="1581864751">
    <w:abstractNumId w:val="28"/>
  </w:num>
  <w:num w:numId="22" w16cid:durableId="2137290766">
    <w:abstractNumId w:val="21"/>
  </w:num>
  <w:num w:numId="23" w16cid:durableId="1041786544">
    <w:abstractNumId w:val="9"/>
  </w:num>
  <w:num w:numId="24" w16cid:durableId="1434665884">
    <w:abstractNumId w:val="13"/>
  </w:num>
  <w:num w:numId="25" w16cid:durableId="663977709">
    <w:abstractNumId w:val="35"/>
  </w:num>
  <w:num w:numId="26" w16cid:durableId="2135441509">
    <w:abstractNumId w:val="12"/>
  </w:num>
  <w:num w:numId="27" w16cid:durableId="651179122">
    <w:abstractNumId w:val="10"/>
  </w:num>
  <w:num w:numId="28" w16cid:durableId="770248398">
    <w:abstractNumId w:val="32"/>
  </w:num>
  <w:num w:numId="29" w16cid:durableId="916279756">
    <w:abstractNumId w:val="31"/>
  </w:num>
  <w:num w:numId="30" w16cid:durableId="1328485257">
    <w:abstractNumId w:val="8"/>
  </w:num>
  <w:num w:numId="31" w16cid:durableId="577907151">
    <w:abstractNumId w:val="36"/>
  </w:num>
  <w:num w:numId="32" w16cid:durableId="1329823347">
    <w:abstractNumId w:val="7"/>
  </w:num>
  <w:num w:numId="33" w16cid:durableId="385565202">
    <w:abstractNumId w:val="24"/>
  </w:num>
  <w:num w:numId="34" w16cid:durableId="818814024">
    <w:abstractNumId w:val="34"/>
  </w:num>
  <w:num w:numId="35" w16cid:durableId="1627656472">
    <w:abstractNumId w:val="30"/>
  </w:num>
  <w:num w:numId="36" w16cid:durableId="381170922">
    <w:abstractNumId w:val="14"/>
  </w:num>
  <w:num w:numId="37" w16cid:durableId="708605383">
    <w:abstractNumId w:val="19"/>
  </w:num>
  <w:num w:numId="38" w16cid:durableId="1813906475">
    <w:abstractNumId w:val="6"/>
  </w:num>
  <w:num w:numId="39" w16cid:durableId="1034693976">
    <w:abstractNumId w:val="25"/>
  </w:num>
  <w:num w:numId="40" w16cid:durableId="20524880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C14"/>
    <w:rsid w:val="00013AFC"/>
    <w:rsid w:val="00014CCE"/>
    <w:rsid w:val="00027336"/>
    <w:rsid w:val="00046533"/>
    <w:rsid w:val="00076B71"/>
    <w:rsid w:val="000A3804"/>
    <w:rsid w:val="000D2D3E"/>
    <w:rsid w:val="000F3752"/>
    <w:rsid w:val="00104273"/>
    <w:rsid w:val="00107B02"/>
    <w:rsid w:val="0011486C"/>
    <w:rsid w:val="00123447"/>
    <w:rsid w:val="0013051F"/>
    <w:rsid w:val="001313AF"/>
    <w:rsid w:val="001440C7"/>
    <w:rsid w:val="00154A69"/>
    <w:rsid w:val="001A4BE6"/>
    <w:rsid w:val="001C00EF"/>
    <w:rsid w:val="001D4729"/>
    <w:rsid w:val="001E0A8C"/>
    <w:rsid w:val="001E6119"/>
    <w:rsid w:val="00214A3C"/>
    <w:rsid w:val="00217B22"/>
    <w:rsid w:val="00245BF8"/>
    <w:rsid w:val="002667D7"/>
    <w:rsid w:val="00267352"/>
    <w:rsid w:val="00276464"/>
    <w:rsid w:val="002870DD"/>
    <w:rsid w:val="00292A8F"/>
    <w:rsid w:val="002A114B"/>
    <w:rsid w:val="002A3039"/>
    <w:rsid w:val="002B5A3A"/>
    <w:rsid w:val="002E154F"/>
    <w:rsid w:val="00336DA7"/>
    <w:rsid w:val="003A2A2D"/>
    <w:rsid w:val="003B0D29"/>
    <w:rsid w:val="003E0DCE"/>
    <w:rsid w:val="003E4866"/>
    <w:rsid w:val="00414718"/>
    <w:rsid w:val="00426F01"/>
    <w:rsid w:val="00435044"/>
    <w:rsid w:val="00436BCC"/>
    <w:rsid w:val="0045575E"/>
    <w:rsid w:val="00456C4C"/>
    <w:rsid w:val="004636F8"/>
    <w:rsid w:val="0046505E"/>
    <w:rsid w:val="004A0ECB"/>
    <w:rsid w:val="004A7B26"/>
    <w:rsid w:val="004F02C6"/>
    <w:rsid w:val="004F5308"/>
    <w:rsid w:val="005063BD"/>
    <w:rsid w:val="00526E5D"/>
    <w:rsid w:val="00550756"/>
    <w:rsid w:val="005606CE"/>
    <w:rsid w:val="005655AC"/>
    <w:rsid w:val="005658C6"/>
    <w:rsid w:val="005824E1"/>
    <w:rsid w:val="00591438"/>
    <w:rsid w:val="005B26DD"/>
    <w:rsid w:val="005C353B"/>
    <w:rsid w:val="005C6C94"/>
    <w:rsid w:val="00606200"/>
    <w:rsid w:val="00635169"/>
    <w:rsid w:val="006422B7"/>
    <w:rsid w:val="00644E7D"/>
    <w:rsid w:val="00661F3E"/>
    <w:rsid w:val="0067011A"/>
    <w:rsid w:val="0067772A"/>
    <w:rsid w:val="00687592"/>
    <w:rsid w:val="006A1BF4"/>
    <w:rsid w:val="006F6989"/>
    <w:rsid w:val="00701FD2"/>
    <w:rsid w:val="00706C70"/>
    <w:rsid w:val="0071210C"/>
    <w:rsid w:val="00720231"/>
    <w:rsid w:val="00736DFB"/>
    <w:rsid w:val="0074313D"/>
    <w:rsid w:val="00777C0D"/>
    <w:rsid w:val="007848E8"/>
    <w:rsid w:val="007B29C1"/>
    <w:rsid w:val="00806549"/>
    <w:rsid w:val="00823BE4"/>
    <w:rsid w:val="0084167D"/>
    <w:rsid w:val="00844633"/>
    <w:rsid w:val="0085656E"/>
    <w:rsid w:val="008A3701"/>
    <w:rsid w:val="008C1340"/>
    <w:rsid w:val="008C2FA5"/>
    <w:rsid w:val="008C372A"/>
    <w:rsid w:val="008D1DE5"/>
    <w:rsid w:val="008D50A1"/>
    <w:rsid w:val="008E097D"/>
    <w:rsid w:val="00905F52"/>
    <w:rsid w:val="009230B9"/>
    <w:rsid w:val="00934496"/>
    <w:rsid w:val="00984F78"/>
    <w:rsid w:val="00997CB6"/>
    <w:rsid w:val="00A07AB1"/>
    <w:rsid w:val="00A157BE"/>
    <w:rsid w:val="00A36012"/>
    <w:rsid w:val="00A373AE"/>
    <w:rsid w:val="00A41D2C"/>
    <w:rsid w:val="00A54559"/>
    <w:rsid w:val="00A83D08"/>
    <w:rsid w:val="00A84E2C"/>
    <w:rsid w:val="00A93F5F"/>
    <w:rsid w:val="00AD095E"/>
    <w:rsid w:val="00AF55EC"/>
    <w:rsid w:val="00B308FF"/>
    <w:rsid w:val="00B8202F"/>
    <w:rsid w:val="00B822D3"/>
    <w:rsid w:val="00BC5C7D"/>
    <w:rsid w:val="00BE2AAF"/>
    <w:rsid w:val="00BE3B38"/>
    <w:rsid w:val="00BE583F"/>
    <w:rsid w:val="00C10F46"/>
    <w:rsid w:val="00C11465"/>
    <w:rsid w:val="00C119C9"/>
    <w:rsid w:val="00C14035"/>
    <w:rsid w:val="00C1471B"/>
    <w:rsid w:val="00C30718"/>
    <w:rsid w:val="00C452E1"/>
    <w:rsid w:val="00C462E5"/>
    <w:rsid w:val="00C5246B"/>
    <w:rsid w:val="00C623A2"/>
    <w:rsid w:val="00C7249E"/>
    <w:rsid w:val="00C80C97"/>
    <w:rsid w:val="00C83355"/>
    <w:rsid w:val="00C969EB"/>
    <w:rsid w:val="00CA3007"/>
    <w:rsid w:val="00CF499F"/>
    <w:rsid w:val="00D0029F"/>
    <w:rsid w:val="00D03904"/>
    <w:rsid w:val="00D074B2"/>
    <w:rsid w:val="00D17367"/>
    <w:rsid w:val="00D4430C"/>
    <w:rsid w:val="00D70C14"/>
    <w:rsid w:val="00D92A8B"/>
    <w:rsid w:val="00DA5590"/>
    <w:rsid w:val="00DD28C5"/>
    <w:rsid w:val="00DE7C93"/>
    <w:rsid w:val="00E10F1B"/>
    <w:rsid w:val="00E143D0"/>
    <w:rsid w:val="00E54E09"/>
    <w:rsid w:val="00E635F0"/>
    <w:rsid w:val="00E728B6"/>
    <w:rsid w:val="00EC1F55"/>
    <w:rsid w:val="00EE13E2"/>
    <w:rsid w:val="00EE3687"/>
    <w:rsid w:val="00EE4E59"/>
    <w:rsid w:val="00F0656F"/>
    <w:rsid w:val="00F16021"/>
    <w:rsid w:val="00F4041E"/>
    <w:rsid w:val="00F41055"/>
    <w:rsid w:val="00F41061"/>
    <w:rsid w:val="00F46DBE"/>
    <w:rsid w:val="00F6612F"/>
    <w:rsid w:val="00F73244"/>
    <w:rsid w:val="00F77DDF"/>
    <w:rsid w:val="00F92733"/>
    <w:rsid w:val="00FB7B7D"/>
    <w:rsid w:val="00FF2D7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96C70"/>
  <w15:docId w15:val="{C625AC95-3390-404F-8156-6CF8B11D6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90"/>
    <w:pPr>
      <w:spacing w:after="200" w:line="276" w:lineRule="auto"/>
      <w:jc w:val="both"/>
    </w:pPr>
    <w:rPr>
      <w:rFonts w:ascii="Times New Roman" w:hAnsi="Times New Roman"/>
      <w:sz w:val="22"/>
      <w:szCs w:val="22"/>
      <w:lang w:val="en-GB" w:eastAsia="en-US"/>
    </w:rPr>
  </w:style>
  <w:style w:type="paragraph" w:styleId="Naslov1">
    <w:name w:val="heading 1"/>
    <w:basedOn w:val="Normal"/>
    <w:next w:val="Normal"/>
    <w:link w:val="Naslov1Char"/>
    <w:uiPriority w:val="9"/>
    <w:qFormat/>
    <w:rsid w:val="00D17367"/>
    <w:pPr>
      <w:keepNext/>
      <w:keepLines/>
      <w:spacing w:before="600" w:after="120"/>
      <w:jc w:val="center"/>
      <w:outlineLvl w:val="0"/>
    </w:pPr>
    <w:rPr>
      <w:rFonts w:asciiTheme="majorHAnsi" w:eastAsiaTheme="majorEastAsia" w:hAnsiTheme="majorHAnsi" w:cstheme="majorBidi"/>
      <w:b/>
      <w:bCs/>
      <w:sz w:val="32"/>
      <w:szCs w:val="28"/>
    </w:rPr>
  </w:style>
  <w:style w:type="paragraph" w:styleId="Naslov2">
    <w:name w:val="heading 2"/>
    <w:basedOn w:val="Normal"/>
    <w:next w:val="Normal"/>
    <w:link w:val="Naslov2Char"/>
    <w:uiPriority w:val="9"/>
    <w:unhideWhenUsed/>
    <w:qFormat/>
    <w:rsid w:val="00D17367"/>
    <w:pPr>
      <w:keepNext/>
      <w:keepLines/>
      <w:spacing w:before="320" w:after="120"/>
      <w:outlineLvl w:val="1"/>
    </w:pPr>
    <w:rPr>
      <w:rFonts w:asciiTheme="majorHAnsi" w:eastAsiaTheme="majorEastAsia" w:hAnsiTheme="majorHAnsi" w:cstheme="majorBidi"/>
      <w:b/>
      <w:bCs/>
      <w:sz w:val="26"/>
      <w:szCs w:val="26"/>
    </w:rPr>
  </w:style>
  <w:style w:type="paragraph" w:styleId="Naslov3">
    <w:name w:val="heading 3"/>
    <w:basedOn w:val="Normal"/>
    <w:next w:val="Normal"/>
    <w:link w:val="Naslov3Char"/>
    <w:uiPriority w:val="9"/>
    <w:unhideWhenUsed/>
    <w:qFormat/>
    <w:rsid w:val="004A0ECB"/>
    <w:pPr>
      <w:keepNext/>
      <w:keepLines/>
      <w:spacing w:before="200" w:after="0"/>
      <w:outlineLvl w:val="2"/>
    </w:pPr>
    <w:rPr>
      <w:rFonts w:asciiTheme="majorHAnsi" w:eastAsiaTheme="majorEastAsia" w:hAnsiTheme="majorHAnsi" w:cstheme="majorBidi"/>
      <w:b/>
      <w:bCs/>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4F5308"/>
    <w:rPr>
      <w:color w:val="0000FF" w:themeColor="hyperlink"/>
      <w:u w:val="single"/>
    </w:rPr>
  </w:style>
  <w:style w:type="table" w:styleId="Reetkatablice">
    <w:name w:val="Table Grid"/>
    <w:basedOn w:val="Obinatablica"/>
    <w:rsid w:val="00436B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36BCC"/>
    <w:pPr>
      <w:widowControl w:val="0"/>
      <w:suppressAutoHyphens/>
      <w:autoSpaceDN w:val="0"/>
      <w:textAlignment w:val="baseline"/>
    </w:pPr>
    <w:rPr>
      <w:rFonts w:ascii="Times New Roman" w:eastAsia="SimSun" w:hAnsi="Times New Roman" w:cs="Mangal"/>
      <w:kern w:val="3"/>
      <w:sz w:val="24"/>
      <w:szCs w:val="24"/>
      <w:lang w:val="sl-SI" w:eastAsia="zh-CN" w:bidi="hi-IN"/>
    </w:rPr>
  </w:style>
  <w:style w:type="numbering" w:customStyle="1" w:styleId="WW8Num1">
    <w:name w:val="WW8Num1"/>
    <w:basedOn w:val="Bezpopisa"/>
    <w:rsid w:val="00436BCC"/>
    <w:pPr>
      <w:numPr>
        <w:numId w:val="4"/>
      </w:numPr>
    </w:pPr>
  </w:style>
  <w:style w:type="character" w:customStyle="1" w:styleId="Naslov1Char">
    <w:name w:val="Naslov 1 Char"/>
    <w:basedOn w:val="Zadanifontodlomka"/>
    <w:link w:val="Naslov1"/>
    <w:uiPriority w:val="9"/>
    <w:rsid w:val="00D17367"/>
    <w:rPr>
      <w:rFonts w:asciiTheme="majorHAnsi" w:eastAsiaTheme="majorEastAsia" w:hAnsiTheme="majorHAnsi" w:cstheme="majorBidi"/>
      <w:b/>
      <w:bCs/>
      <w:sz w:val="32"/>
      <w:szCs w:val="28"/>
      <w:lang w:val="en-GB" w:eastAsia="en-US"/>
    </w:rPr>
  </w:style>
  <w:style w:type="paragraph" w:styleId="Odlomakpopisa">
    <w:name w:val="List Paragraph"/>
    <w:basedOn w:val="Normal"/>
    <w:qFormat/>
    <w:rsid w:val="005C353B"/>
    <w:pPr>
      <w:ind w:left="720"/>
      <w:contextualSpacing/>
    </w:pPr>
  </w:style>
  <w:style w:type="character" w:styleId="Istaknutareferenca">
    <w:name w:val="Intense Reference"/>
    <w:basedOn w:val="Zadanifontodlomka"/>
    <w:uiPriority w:val="32"/>
    <w:qFormat/>
    <w:rsid w:val="005C353B"/>
    <w:rPr>
      <w:b/>
      <w:bCs/>
      <w:smallCaps/>
      <w:color w:val="C0504D" w:themeColor="accent2"/>
      <w:spacing w:val="5"/>
      <w:u w:val="single"/>
    </w:rPr>
  </w:style>
  <w:style w:type="paragraph" w:styleId="Naglaencitat">
    <w:name w:val="Intense Quote"/>
    <w:basedOn w:val="Normal"/>
    <w:next w:val="Normal"/>
    <w:link w:val="NaglaencitatChar"/>
    <w:uiPriority w:val="30"/>
    <w:qFormat/>
    <w:rsid w:val="005C353B"/>
    <w:pPr>
      <w:pBdr>
        <w:bottom w:val="single" w:sz="4" w:space="4" w:color="4F81BD" w:themeColor="accent1"/>
      </w:pBdr>
      <w:spacing w:before="200" w:after="280"/>
      <w:ind w:left="936" w:right="936"/>
    </w:pPr>
    <w:rPr>
      <w:b/>
      <w:bCs/>
      <w:i/>
      <w:iCs/>
      <w:color w:val="1F497D" w:themeColor="text2"/>
      <w:sz w:val="32"/>
    </w:rPr>
  </w:style>
  <w:style w:type="character" w:customStyle="1" w:styleId="NaglaencitatChar">
    <w:name w:val="Naglašen citat Char"/>
    <w:basedOn w:val="Zadanifontodlomka"/>
    <w:link w:val="Naglaencitat"/>
    <w:uiPriority w:val="30"/>
    <w:rsid w:val="005C353B"/>
    <w:rPr>
      <w:b/>
      <w:bCs/>
      <w:i/>
      <w:iCs/>
      <w:color w:val="1F497D" w:themeColor="text2"/>
      <w:sz w:val="32"/>
      <w:szCs w:val="22"/>
      <w:lang w:val="en-GB" w:eastAsia="en-US"/>
    </w:rPr>
  </w:style>
  <w:style w:type="character" w:styleId="Naslovknjige">
    <w:name w:val="Book Title"/>
    <w:basedOn w:val="Zadanifontodlomka"/>
    <w:uiPriority w:val="33"/>
    <w:qFormat/>
    <w:rsid w:val="005C353B"/>
    <w:rPr>
      <w:b/>
      <w:bCs/>
      <w:smallCaps/>
      <w:spacing w:val="5"/>
    </w:rPr>
  </w:style>
  <w:style w:type="paragraph" w:styleId="Naslov">
    <w:name w:val="Title"/>
    <w:basedOn w:val="Normal"/>
    <w:next w:val="Normal"/>
    <w:link w:val="NaslovChar"/>
    <w:uiPriority w:val="10"/>
    <w:qFormat/>
    <w:rsid w:val="005C35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5C353B"/>
    <w:rPr>
      <w:rFonts w:asciiTheme="majorHAnsi" w:eastAsiaTheme="majorEastAsia" w:hAnsiTheme="majorHAnsi" w:cstheme="majorBidi"/>
      <w:color w:val="17365D" w:themeColor="text2" w:themeShade="BF"/>
      <w:spacing w:val="5"/>
      <w:kern w:val="28"/>
      <w:sz w:val="52"/>
      <w:szCs w:val="52"/>
      <w:lang w:val="en-GB" w:eastAsia="en-US"/>
    </w:rPr>
  </w:style>
  <w:style w:type="paragraph" w:styleId="Podnoje">
    <w:name w:val="footer"/>
    <w:basedOn w:val="Normal"/>
    <w:link w:val="PodnojeChar"/>
    <w:rsid w:val="00806549"/>
    <w:pPr>
      <w:tabs>
        <w:tab w:val="center" w:pos="4536"/>
        <w:tab w:val="right" w:pos="9072"/>
      </w:tabs>
    </w:pPr>
    <w:rPr>
      <w:lang w:val="hr-HR"/>
    </w:rPr>
  </w:style>
  <w:style w:type="character" w:customStyle="1" w:styleId="PodnojeChar">
    <w:name w:val="Podnožje Char"/>
    <w:basedOn w:val="Zadanifontodlomka"/>
    <w:link w:val="Podnoje"/>
    <w:rsid w:val="00806549"/>
    <w:rPr>
      <w:sz w:val="22"/>
      <w:szCs w:val="22"/>
      <w:lang w:eastAsia="en-US"/>
    </w:rPr>
  </w:style>
  <w:style w:type="character" w:styleId="Brojstranice">
    <w:name w:val="page number"/>
    <w:basedOn w:val="Zadanifontodlomka"/>
    <w:rsid w:val="00806549"/>
  </w:style>
  <w:style w:type="character" w:customStyle="1" w:styleId="Naslov2Char">
    <w:name w:val="Naslov 2 Char"/>
    <w:basedOn w:val="Zadanifontodlomka"/>
    <w:link w:val="Naslov2"/>
    <w:uiPriority w:val="9"/>
    <w:rsid w:val="00D17367"/>
    <w:rPr>
      <w:rFonts w:asciiTheme="majorHAnsi" w:eastAsiaTheme="majorEastAsia" w:hAnsiTheme="majorHAnsi" w:cstheme="majorBidi"/>
      <w:b/>
      <w:bCs/>
      <w:sz w:val="26"/>
      <w:szCs w:val="26"/>
      <w:lang w:val="en-GB" w:eastAsia="en-US"/>
    </w:rPr>
  </w:style>
  <w:style w:type="paragraph" w:styleId="Tekstfusnote">
    <w:name w:val="footnote text"/>
    <w:basedOn w:val="Normal"/>
    <w:link w:val="TekstfusnoteChar"/>
    <w:uiPriority w:val="99"/>
    <w:semiHidden/>
    <w:unhideWhenUsed/>
    <w:rsid w:val="006F6989"/>
    <w:pPr>
      <w:spacing w:after="0" w:line="240" w:lineRule="auto"/>
    </w:pPr>
    <w:rPr>
      <w:sz w:val="20"/>
      <w:szCs w:val="20"/>
    </w:rPr>
  </w:style>
  <w:style w:type="character" w:customStyle="1" w:styleId="TekstfusnoteChar">
    <w:name w:val="Tekst fusnote Char"/>
    <w:basedOn w:val="Zadanifontodlomka"/>
    <w:link w:val="Tekstfusnote"/>
    <w:uiPriority w:val="99"/>
    <w:semiHidden/>
    <w:rsid w:val="006F6989"/>
    <w:rPr>
      <w:rFonts w:ascii="Times New Roman" w:hAnsi="Times New Roman"/>
      <w:lang w:val="en-GB" w:eastAsia="en-US"/>
    </w:rPr>
  </w:style>
  <w:style w:type="character" w:styleId="Referencafusnote">
    <w:name w:val="footnote reference"/>
    <w:basedOn w:val="Zadanifontodlomka"/>
    <w:uiPriority w:val="99"/>
    <w:semiHidden/>
    <w:unhideWhenUsed/>
    <w:rsid w:val="006F6989"/>
    <w:rPr>
      <w:vertAlign w:val="superscript"/>
    </w:rPr>
  </w:style>
  <w:style w:type="paragraph" w:customStyle="1" w:styleId="Default">
    <w:name w:val="Default"/>
    <w:rsid w:val="00F41055"/>
    <w:pPr>
      <w:autoSpaceDE w:val="0"/>
      <w:autoSpaceDN w:val="0"/>
      <w:adjustRightInd w:val="0"/>
    </w:pPr>
    <w:rPr>
      <w:rFonts w:ascii="Arial" w:hAnsi="Arial" w:cs="Arial"/>
      <w:color w:val="000000"/>
      <w:sz w:val="24"/>
      <w:szCs w:val="24"/>
    </w:rPr>
  </w:style>
  <w:style w:type="character" w:customStyle="1" w:styleId="Naslov3Char">
    <w:name w:val="Naslov 3 Char"/>
    <w:basedOn w:val="Zadanifontodlomka"/>
    <w:link w:val="Naslov3"/>
    <w:uiPriority w:val="9"/>
    <w:rsid w:val="004A0ECB"/>
    <w:rPr>
      <w:rFonts w:asciiTheme="majorHAnsi" w:eastAsiaTheme="majorEastAsia" w:hAnsiTheme="majorHAnsi" w:cstheme="majorBidi"/>
      <w:b/>
      <w:bCs/>
      <w:sz w:val="22"/>
      <w:szCs w:val="22"/>
      <w:u w:val="single"/>
      <w:lang w:val="en-GB" w:eastAsia="en-US"/>
    </w:rPr>
  </w:style>
  <w:style w:type="character" w:customStyle="1" w:styleId="style">
    <w:name w:val="style"/>
    <w:basedOn w:val="Zadanifontodlomka"/>
    <w:rsid w:val="005B26DD"/>
  </w:style>
  <w:style w:type="character" w:styleId="Naglaeno">
    <w:name w:val="Strong"/>
    <w:basedOn w:val="Zadanifontodlomka"/>
    <w:qFormat/>
    <w:rsid w:val="005B26DD"/>
    <w:rPr>
      <w:b/>
      <w:bCs/>
    </w:rPr>
  </w:style>
  <w:style w:type="paragraph" w:customStyle="1" w:styleId="paragraphstyle2">
    <w:name w:val="paragraph_style_2"/>
    <w:basedOn w:val="Normal"/>
    <w:rsid w:val="005B26DD"/>
    <w:pPr>
      <w:spacing w:before="100" w:beforeAutospacing="1" w:after="100" w:afterAutospacing="1" w:line="240" w:lineRule="auto"/>
      <w:jc w:val="left"/>
    </w:pPr>
    <w:rPr>
      <w:rFonts w:eastAsia="SimSun"/>
      <w:sz w:val="24"/>
      <w:szCs w:val="24"/>
      <w:lang w:val="hr-H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760888">
      <w:bodyDiv w:val="1"/>
      <w:marLeft w:val="0"/>
      <w:marRight w:val="0"/>
      <w:marTop w:val="0"/>
      <w:marBottom w:val="0"/>
      <w:divBdr>
        <w:top w:val="none" w:sz="0" w:space="0" w:color="auto"/>
        <w:left w:val="none" w:sz="0" w:space="0" w:color="auto"/>
        <w:bottom w:val="none" w:sz="0" w:space="0" w:color="auto"/>
        <w:right w:val="none" w:sz="0" w:space="0" w:color="auto"/>
      </w:divBdr>
      <w:divsChild>
        <w:div w:id="2022076511">
          <w:marLeft w:val="0"/>
          <w:marRight w:val="0"/>
          <w:marTop w:val="0"/>
          <w:marBottom w:val="0"/>
          <w:divBdr>
            <w:top w:val="none" w:sz="0" w:space="0" w:color="auto"/>
            <w:left w:val="none" w:sz="0" w:space="0" w:color="auto"/>
            <w:bottom w:val="none" w:sz="0" w:space="0" w:color="auto"/>
            <w:right w:val="none" w:sz="0" w:space="0" w:color="auto"/>
          </w:divBdr>
          <w:divsChild>
            <w:div w:id="1893344699">
              <w:marLeft w:val="0"/>
              <w:marRight w:val="0"/>
              <w:marTop w:val="0"/>
              <w:marBottom w:val="0"/>
              <w:divBdr>
                <w:top w:val="none" w:sz="0" w:space="0" w:color="auto"/>
                <w:left w:val="none" w:sz="0" w:space="0" w:color="auto"/>
                <w:bottom w:val="none" w:sz="0" w:space="0" w:color="auto"/>
                <w:right w:val="none" w:sz="0" w:space="0" w:color="auto"/>
              </w:divBdr>
            </w:div>
          </w:divsChild>
        </w:div>
        <w:div w:id="1520851973">
          <w:marLeft w:val="0"/>
          <w:marRight w:val="0"/>
          <w:marTop w:val="0"/>
          <w:marBottom w:val="0"/>
          <w:divBdr>
            <w:top w:val="none" w:sz="0" w:space="0" w:color="auto"/>
            <w:left w:val="none" w:sz="0" w:space="0" w:color="auto"/>
            <w:bottom w:val="none" w:sz="0" w:space="0" w:color="auto"/>
            <w:right w:val="none" w:sz="0" w:space="0" w:color="auto"/>
          </w:divBdr>
          <w:divsChild>
            <w:div w:id="655763383">
              <w:marLeft w:val="0"/>
              <w:marRight w:val="0"/>
              <w:marTop w:val="0"/>
              <w:marBottom w:val="0"/>
              <w:divBdr>
                <w:top w:val="none" w:sz="0" w:space="0" w:color="auto"/>
                <w:left w:val="none" w:sz="0" w:space="0" w:color="auto"/>
                <w:bottom w:val="none" w:sz="0" w:space="0" w:color="auto"/>
                <w:right w:val="none" w:sz="0" w:space="0" w:color="auto"/>
              </w:divBdr>
            </w:div>
            <w:div w:id="433287505">
              <w:marLeft w:val="0"/>
              <w:marRight w:val="0"/>
              <w:marTop w:val="0"/>
              <w:marBottom w:val="0"/>
              <w:divBdr>
                <w:top w:val="none" w:sz="0" w:space="0" w:color="auto"/>
                <w:left w:val="none" w:sz="0" w:space="0" w:color="auto"/>
                <w:bottom w:val="none" w:sz="0" w:space="0" w:color="auto"/>
                <w:right w:val="none" w:sz="0" w:space="0" w:color="auto"/>
              </w:divBdr>
            </w:div>
            <w:div w:id="1652980450">
              <w:marLeft w:val="0"/>
              <w:marRight w:val="0"/>
              <w:marTop w:val="0"/>
              <w:marBottom w:val="0"/>
              <w:divBdr>
                <w:top w:val="none" w:sz="0" w:space="0" w:color="auto"/>
                <w:left w:val="none" w:sz="0" w:space="0" w:color="auto"/>
                <w:bottom w:val="none" w:sz="0" w:space="0" w:color="auto"/>
                <w:right w:val="none" w:sz="0" w:space="0" w:color="auto"/>
              </w:divBdr>
            </w:div>
          </w:divsChild>
        </w:div>
        <w:div w:id="1968510275">
          <w:marLeft w:val="0"/>
          <w:marRight w:val="0"/>
          <w:marTop w:val="0"/>
          <w:marBottom w:val="0"/>
          <w:divBdr>
            <w:top w:val="none" w:sz="0" w:space="0" w:color="auto"/>
            <w:left w:val="none" w:sz="0" w:space="0" w:color="auto"/>
            <w:bottom w:val="none" w:sz="0" w:space="0" w:color="auto"/>
            <w:right w:val="none" w:sz="0" w:space="0" w:color="auto"/>
          </w:divBdr>
          <w:divsChild>
            <w:div w:id="158506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D9D4C-193D-4514-967F-D949640D9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1834</Words>
  <Characters>10455</Characters>
  <Application>Microsoft Office Word</Application>
  <DocSecurity>0</DocSecurity>
  <Lines>87</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Slava</cp:lastModifiedBy>
  <cp:revision>2</cp:revision>
  <dcterms:created xsi:type="dcterms:W3CDTF">2023-04-04T16:17:00Z</dcterms:created>
  <dcterms:modified xsi:type="dcterms:W3CDTF">2023-04-04T16:17:00Z</dcterms:modified>
</cp:coreProperties>
</file>